
<file path=[Content_Types].xml><?xml version="1.0" encoding="utf-8"?>
<Types xmlns="http://schemas.openxmlformats.org/package/2006/content-types">
  <Default Extension="rels" ContentType="application/vnd.openxmlformats-package.relationships+xml"/>
  <Default Extension="xml" ContentType="application/xml"/>
  <Default Extension="png" ContentType="image/pn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16sdtdh wp14">
  <w:body>
    <w:p w:rsidR="00896968" w:rsidP="484700AC" w:rsidRDefault="00896968" w14:paraId="28D3AE12" w14:textId="26BB66A3">
      <w:pPr>
        <w:jc w:val="center"/>
        <w:rPr>
          <w:rFonts w:ascii="Arial" w:hAnsi="Arial" w:cs="Arial"/>
          <w:sz w:val="22"/>
          <w:szCs w:val="22"/>
          <w:lang w:val="es-PE"/>
        </w:rPr>
      </w:pPr>
      <w:r w:rsidRPr="484700AC" w:rsidR="484700AC">
        <w:rPr>
          <w:rFonts w:ascii="Arial" w:hAnsi="Arial" w:eastAsia="Arial" w:cs="Arial"/>
        </w:rPr>
        <w:t xml:space="preserve">  Predicción de contenido de Pd y Pt utilizando modelos multivariados de Aprendizaje Automático </w:t>
      </w:r>
      <w:r w:rsidRPr="484700AC" w:rsidR="484700AC">
        <w:rPr>
          <w:rFonts w:ascii="Arial" w:hAnsi="Arial" w:cs="Arial"/>
        </w:rPr>
        <w:t xml:space="preserve">y su Integración con Geoestadística en la Generación de nuevos targets de Exploración en un </w:t>
      </w:r>
      <w:r w:rsidRPr="484700AC" w:rsidR="484700AC">
        <w:rPr>
          <w:rFonts w:ascii="Arial" w:hAnsi="Arial" w:eastAsia="Arial" w:cs="Arial"/>
        </w:rPr>
        <w:t>Yacimiento de Sulfuros de Ni-Cu-</w:t>
      </w:r>
      <w:r w:rsidRPr="484700AC" w:rsidR="484700AC">
        <w:rPr>
          <w:rFonts w:ascii="Arial" w:hAnsi="Arial" w:eastAsia="Arial" w:cs="Arial"/>
        </w:rPr>
        <w:t>PGEs</w:t>
      </w:r>
      <w:r w:rsidRPr="484700AC" w:rsidR="484700AC">
        <w:rPr>
          <w:rFonts w:ascii="Arial" w:hAnsi="Arial" w:eastAsia="Arial" w:cs="Arial"/>
        </w:rPr>
        <w:t>.</w:t>
      </w:r>
    </w:p>
    <w:p w:rsidRPr="000270E6" w:rsidR="007373B8" w:rsidP="00A201D7" w:rsidRDefault="00A201D7" w14:paraId="18655DEC" w14:textId="4B56CEB4">
      <w:pPr>
        <w:jc w:val="center"/>
        <w:rPr>
          <w:rFonts w:ascii="Arial" w:hAnsi="Arial" w:cs="Arial"/>
          <w:sz w:val="22"/>
          <w:szCs w:val="22"/>
          <w:lang w:val="es-PE"/>
        </w:rPr>
      </w:pPr>
      <w:r w:rsidRPr="000270E6">
        <w:rPr>
          <w:rFonts w:ascii="Arial" w:hAnsi="Arial" w:cs="Arial"/>
          <w:sz w:val="22"/>
          <w:szCs w:val="22"/>
          <w:lang w:val="es-PE"/>
        </w:rPr>
        <w:t>(</w:t>
      </w:r>
      <w:proofErr w:type="spellStart"/>
      <w:r w:rsidRPr="3D953B57" w:rsidR="00896968">
        <w:rPr>
          <w:rFonts w:ascii="Arial" w:hAnsi="Arial" w:eastAsia="Arial" w:cs="Arial"/>
          <w:lang w:eastAsia="es-PE"/>
        </w:rPr>
        <w:t>Geología</w:t>
      </w:r>
      <w:proofErr w:type="spellEnd"/>
      <w:r w:rsidRPr="3D953B57" w:rsidR="00896968">
        <w:rPr>
          <w:rFonts w:ascii="Arial" w:hAnsi="Arial" w:eastAsia="Arial" w:cs="Arial"/>
          <w:lang w:eastAsia="es-PE"/>
        </w:rPr>
        <w:t xml:space="preserve"> y </w:t>
      </w:r>
      <w:proofErr w:type="spellStart"/>
      <w:r w:rsidRPr="3D953B57" w:rsidR="00896968">
        <w:rPr>
          <w:rFonts w:ascii="Arial" w:hAnsi="Arial" w:eastAsia="Arial" w:cs="Arial"/>
          <w:lang w:eastAsia="es-PE"/>
        </w:rPr>
        <w:t>Exploraciones</w:t>
      </w:r>
      <w:proofErr w:type="spellEnd"/>
      <w:r w:rsidRPr="000270E6" w:rsidR="00896968">
        <w:rPr>
          <w:rFonts w:ascii="Arial" w:hAnsi="Arial" w:cs="Arial"/>
          <w:sz w:val="22"/>
          <w:szCs w:val="22"/>
          <w:lang w:val="es-PE"/>
        </w:rPr>
        <w:t xml:space="preserve"> </w:t>
      </w:r>
      <w:r w:rsidRPr="000270E6" w:rsidR="00493C85">
        <w:rPr>
          <w:rFonts w:ascii="Arial" w:hAnsi="Arial" w:cs="Arial"/>
          <w:sz w:val="22"/>
          <w:szCs w:val="22"/>
          <w:lang w:val="es-PE"/>
        </w:rPr>
        <w:t xml:space="preserve">- </w:t>
      </w:r>
      <w:proofErr w:type="spellStart"/>
      <w:r w:rsidRPr="3D953B57" w:rsidR="00896968">
        <w:rPr>
          <w:rFonts w:ascii="Arial" w:hAnsi="Arial" w:eastAsia="Arial" w:cs="Arial"/>
          <w:lang w:eastAsia="es-PE"/>
        </w:rPr>
        <w:t>Tecnologías</w:t>
      </w:r>
      <w:proofErr w:type="spellEnd"/>
      <w:r w:rsidRPr="3D953B57" w:rsidR="00896968">
        <w:rPr>
          <w:rFonts w:ascii="Arial" w:hAnsi="Arial" w:eastAsia="Arial" w:cs="Arial"/>
          <w:lang w:eastAsia="es-PE"/>
        </w:rPr>
        <w:t xml:space="preserve"> digitales y de IA</w:t>
      </w:r>
      <w:r w:rsidRPr="000270E6">
        <w:rPr>
          <w:rFonts w:ascii="Arial" w:hAnsi="Arial" w:cs="Arial"/>
          <w:sz w:val="22"/>
          <w:szCs w:val="22"/>
          <w:lang w:val="es-PE"/>
        </w:rPr>
        <w:t>)</w:t>
      </w:r>
    </w:p>
    <w:p w:rsidRPr="00896968" w:rsidR="00A05DB9" w:rsidP="007373B8" w:rsidRDefault="00A05DB9" w14:paraId="03D0F56A" w14:textId="77777777">
      <w:pPr>
        <w:rPr>
          <w:rFonts w:ascii="Arial" w:hAnsi="Arial" w:cs="Arial"/>
          <w:sz w:val="22"/>
          <w:szCs w:val="22"/>
          <w:lang w:val="es-PE"/>
        </w:rPr>
      </w:pPr>
    </w:p>
    <w:p w:rsidRPr="000270E6" w:rsidR="0087565A" w:rsidP="0087565A" w:rsidRDefault="00896968" w14:paraId="02638C59" w14:textId="3802BEF8">
      <w:pPr>
        <w:jc w:val="center"/>
        <w:rPr>
          <w:rFonts w:ascii="Arial" w:hAnsi="Arial" w:cs="Arial"/>
          <w:b/>
          <w:bCs/>
          <w:sz w:val="22"/>
          <w:szCs w:val="22"/>
          <w:lang w:val="es-PE"/>
        </w:rPr>
      </w:pPr>
      <w:r>
        <w:rPr>
          <w:rFonts w:ascii="Arial" w:hAnsi="Arial" w:cs="Arial"/>
          <w:b/>
          <w:bCs/>
          <w:sz w:val="22"/>
          <w:szCs w:val="22"/>
          <w:lang w:val="es-PE"/>
        </w:rPr>
        <w:t>Neil Harrison Berrospi Rios</w:t>
      </w:r>
      <w:r w:rsidRPr="000270E6" w:rsidR="0087565A">
        <w:rPr>
          <w:rFonts w:ascii="Arial" w:hAnsi="Arial" w:cs="Arial"/>
          <w:b/>
          <w:bCs/>
          <w:sz w:val="22"/>
          <w:szCs w:val="22"/>
          <w:vertAlign w:val="superscript"/>
          <w:lang w:val="es-PE"/>
        </w:rPr>
        <w:t>1</w:t>
      </w:r>
      <w:r w:rsidRPr="000270E6" w:rsidR="0087565A">
        <w:rPr>
          <w:rFonts w:ascii="Arial" w:hAnsi="Arial" w:cs="Arial"/>
          <w:b/>
          <w:bCs/>
          <w:sz w:val="22"/>
          <w:szCs w:val="22"/>
          <w:lang w:val="es-PE"/>
        </w:rPr>
        <w:t>,</w:t>
      </w:r>
      <w:r w:rsidR="001920C9">
        <w:rPr>
          <w:rFonts w:ascii="Arial" w:hAnsi="Arial" w:cs="Arial"/>
          <w:b/>
          <w:bCs/>
          <w:sz w:val="22"/>
          <w:szCs w:val="22"/>
          <w:lang w:val="es-PE"/>
        </w:rPr>
        <w:t xml:space="preserve"> </w:t>
      </w:r>
      <w:r>
        <w:rPr>
          <w:rFonts w:ascii="Arial" w:hAnsi="Arial" w:cs="Arial"/>
          <w:b/>
          <w:bCs/>
          <w:sz w:val="22"/>
          <w:szCs w:val="22"/>
          <w:lang w:val="es-PE"/>
        </w:rPr>
        <w:t>Daniel Abinadab Basilio Rojas</w:t>
      </w:r>
      <w:r w:rsidRPr="000270E6" w:rsidR="0087565A">
        <w:rPr>
          <w:rFonts w:ascii="Arial" w:hAnsi="Arial" w:cs="Arial"/>
          <w:b/>
          <w:bCs/>
          <w:sz w:val="22"/>
          <w:szCs w:val="22"/>
          <w:vertAlign w:val="superscript"/>
          <w:lang w:val="es-PE"/>
        </w:rPr>
        <w:t>2</w:t>
      </w:r>
      <w:r w:rsidRPr="000270E6" w:rsidR="002D1C36">
        <w:rPr>
          <w:rFonts w:ascii="Arial" w:hAnsi="Arial" w:cs="Arial"/>
          <w:b/>
          <w:bCs/>
          <w:sz w:val="22"/>
          <w:szCs w:val="22"/>
          <w:lang w:val="es-PE"/>
        </w:rPr>
        <w:t xml:space="preserve"> y</w:t>
      </w:r>
      <w:r w:rsidRPr="000270E6" w:rsidR="0087565A">
        <w:rPr>
          <w:rFonts w:ascii="Arial" w:hAnsi="Arial" w:cs="Arial"/>
          <w:b/>
          <w:bCs/>
          <w:sz w:val="22"/>
          <w:szCs w:val="22"/>
          <w:lang w:val="es-PE"/>
        </w:rPr>
        <w:t xml:space="preserve"> </w:t>
      </w:r>
      <w:r>
        <w:rPr>
          <w:rFonts w:ascii="Arial" w:hAnsi="Arial" w:cs="Arial"/>
          <w:b/>
          <w:bCs/>
          <w:sz w:val="22"/>
          <w:szCs w:val="22"/>
          <w:lang w:val="es-PE"/>
        </w:rPr>
        <w:t>Carlos Josué Mendoza Kuong</w:t>
      </w:r>
      <w:r w:rsidRPr="000270E6" w:rsidR="0087565A">
        <w:rPr>
          <w:rFonts w:ascii="Arial" w:hAnsi="Arial" w:cs="Arial"/>
          <w:b/>
          <w:bCs/>
          <w:sz w:val="22"/>
          <w:szCs w:val="22"/>
          <w:vertAlign w:val="superscript"/>
          <w:lang w:val="es-PE"/>
        </w:rPr>
        <w:t>3</w:t>
      </w:r>
    </w:p>
    <w:p w:rsidRPr="000270E6" w:rsidR="0087565A" w:rsidP="0087565A" w:rsidRDefault="0087565A" w14:paraId="400BE595" w14:textId="77777777">
      <w:pPr>
        <w:jc w:val="center"/>
        <w:rPr>
          <w:rFonts w:ascii="Arial" w:hAnsi="Arial" w:cs="Arial"/>
          <w:bCs/>
          <w:sz w:val="22"/>
          <w:szCs w:val="22"/>
          <w:lang w:val="es-PE"/>
        </w:rPr>
      </w:pPr>
    </w:p>
    <w:p w:rsidRPr="000270E6" w:rsidR="007373B8" w:rsidP="007373B8" w:rsidRDefault="007373B8" w14:paraId="23736843" w14:textId="77777777">
      <w:pPr>
        <w:rPr>
          <w:rFonts w:ascii="Arial" w:hAnsi="Arial" w:cs="Arial"/>
          <w:sz w:val="22"/>
          <w:szCs w:val="22"/>
          <w:lang w:val="es-PE"/>
        </w:rPr>
      </w:pPr>
    </w:p>
    <w:p w:rsidRPr="000270E6" w:rsidR="007373B8" w:rsidP="006975E0" w:rsidRDefault="001F7167" w14:paraId="1D73A8BC" w14:textId="5D12CAB3">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Pr="000270E6" w:rsidR="007373B8">
        <w:rPr>
          <w:rFonts w:ascii="Arial" w:hAnsi="Arial" w:cs="Arial"/>
          <w:sz w:val="22"/>
          <w:szCs w:val="22"/>
          <w:lang w:val="es-PE"/>
        </w:rPr>
        <w:t xml:space="preserve"> </w:t>
      </w:r>
      <w:proofErr w:type="gramStart"/>
      <w:r w:rsidRPr="000270E6" w:rsidR="002D1C36">
        <w:rPr>
          <w:rFonts w:ascii="Arial" w:hAnsi="Arial" w:cs="Arial"/>
          <w:sz w:val="22"/>
          <w:szCs w:val="22"/>
          <w:lang w:val="es-PE"/>
        </w:rPr>
        <w:t>Autor</w:t>
      </w:r>
      <w:proofErr w:type="gramEnd"/>
      <w:r w:rsidRPr="000270E6" w:rsidR="002D1C36">
        <w:rPr>
          <w:rFonts w:ascii="Arial" w:hAnsi="Arial" w:cs="Arial"/>
          <w:sz w:val="22"/>
          <w:szCs w:val="22"/>
          <w:lang w:val="es-PE"/>
        </w:rPr>
        <w:t xml:space="preserve">: </w:t>
      </w:r>
      <w:r w:rsidR="00896968">
        <w:rPr>
          <w:rFonts w:ascii="Arial" w:hAnsi="Arial" w:cs="Arial"/>
          <w:sz w:val="22"/>
          <w:szCs w:val="22"/>
          <w:lang w:val="es-PE"/>
        </w:rPr>
        <w:t>Universidad Nacional de Ingeniería, Lima, Lima, Perú (neilberrospir@uni.pe)</w:t>
      </w:r>
    </w:p>
    <w:p w:rsidRPr="000270E6" w:rsidR="007373B8" w:rsidP="006975E0" w:rsidRDefault="001F7167" w14:paraId="791CF854" w14:textId="2F7F32A1">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Pr="000270E6" w:rsidR="007373B8">
        <w:rPr>
          <w:rFonts w:ascii="Arial" w:hAnsi="Arial" w:cs="Arial"/>
          <w:sz w:val="22"/>
          <w:szCs w:val="22"/>
          <w:lang w:val="es-PE"/>
        </w:rPr>
        <w:t xml:space="preserve"> </w:t>
      </w:r>
      <w:proofErr w:type="gramStart"/>
      <w:r w:rsidRPr="000270E6" w:rsidR="002D1C36">
        <w:rPr>
          <w:rFonts w:ascii="Arial" w:hAnsi="Arial" w:cs="Arial"/>
          <w:sz w:val="22"/>
          <w:szCs w:val="22"/>
          <w:lang w:val="es-PE"/>
        </w:rPr>
        <w:t>Coautor</w:t>
      </w:r>
      <w:proofErr w:type="gramEnd"/>
      <w:r w:rsidRPr="000270E6" w:rsidR="002D1C36">
        <w:rPr>
          <w:rFonts w:ascii="Arial" w:hAnsi="Arial" w:cs="Arial"/>
          <w:sz w:val="22"/>
          <w:szCs w:val="22"/>
          <w:lang w:val="es-PE"/>
        </w:rPr>
        <w:t xml:space="preserve"> 1:</w:t>
      </w:r>
      <w:r w:rsidRPr="00896968" w:rsidR="00896968">
        <w:rPr>
          <w:rFonts w:ascii="Arial" w:hAnsi="Arial" w:eastAsia="Arial" w:cs="Arial"/>
          <w:sz w:val="22"/>
          <w:szCs w:val="22"/>
          <w:lang w:val="es-PE" w:eastAsia="es-PE"/>
        </w:rPr>
        <w:t xml:space="preserve"> </w:t>
      </w:r>
      <w:proofErr w:type="spellStart"/>
      <w:r w:rsidRPr="00896968" w:rsidR="00896968">
        <w:rPr>
          <w:rFonts w:ascii="Arial" w:hAnsi="Arial" w:cs="Arial"/>
          <w:sz w:val="22"/>
          <w:szCs w:val="22"/>
          <w:lang w:val="es-PE"/>
        </w:rPr>
        <w:t>Atticus</w:t>
      </w:r>
      <w:proofErr w:type="spellEnd"/>
      <w:r w:rsidRPr="00896968" w:rsidR="00896968">
        <w:rPr>
          <w:rFonts w:ascii="Arial" w:hAnsi="Arial" w:cs="Arial"/>
          <w:sz w:val="22"/>
          <w:szCs w:val="22"/>
          <w:lang w:val="es-PE"/>
        </w:rPr>
        <w:t xml:space="preserve"> </w:t>
      </w:r>
      <w:proofErr w:type="spellStart"/>
      <w:r w:rsidRPr="00896968" w:rsidR="00896968">
        <w:rPr>
          <w:rFonts w:ascii="Arial" w:hAnsi="Arial" w:cs="Arial"/>
          <w:sz w:val="22"/>
          <w:szCs w:val="22"/>
          <w:lang w:val="es-PE"/>
        </w:rPr>
        <w:t>Peru</w:t>
      </w:r>
      <w:proofErr w:type="spellEnd"/>
      <w:r w:rsidRPr="00896968" w:rsidR="00896968">
        <w:rPr>
          <w:rFonts w:ascii="Arial" w:hAnsi="Arial" w:cs="Arial"/>
          <w:sz w:val="22"/>
          <w:szCs w:val="22"/>
          <w:lang w:val="es-PE"/>
        </w:rPr>
        <w:t xml:space="preserve"> SAC</w:t>
      </w:r>
      <w:r w:rsidR="00896968">
        <w:rPr>
          <w:rFonts w:ascii="Arial" w:hAnsi="Arial" w:cs="Arial"/>
          <w:sz w:val="22"/>
          <w:szCs w:val="22"/>
          <w:lang w:val="es-PE"/>
        </w:rPr>
        <w:t>, Lima, Lima, Perú (</w:t>
      </w:r>
      <w:r w:rsidRPr="00896968" w:rsidR="00896968">
        <w:rPr>
          <w:rFonts w:ascii="Arial" w:hAnsi="Arial" w:cs="Arial"/>
          <w:sz w:val="22"/>
          <w:szCs w:val="22"/>
          <w:lang w:val="es-PE"/>
        </w:rPr>
        <w:t>daniel.basilio@atticusgeo.pe</w:t>
      </w:r>
      <w:r w:rsidR="00896968">
        <w:rPr>
          <w:rFonts w:ascii="Arial" w:hAnsi="Arial" w:cs="Arial"/>
          <w:sz w:val="22"/>
          <w:szCs w:val="22"/>
          <w:lang w:val="es-PE"/>
        </w:rPr>
        <w:t>)</w:t>
      </w:r>
    </w:p>
    <w:p w:rsidRPr="000270E6" w:rsidR="006D0F12" w:rsidP="006975E0" w:rsidRDefault="006D0F12" w14:paraId="676FAC05" w14:textId="517A89D5">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proofErr w:type="gramStart"/>
      <w:r w:rsidRPr="000270E6" w:rsidR="002D1C36">
        <w:rPr>
          <w:rFonts w:ascii="Arial" w:hAnsi="Arial" w:cs="Arial"/>
          <w:sz w:val="22"/>
          <w:szCs w:val="22"/>
          <w:lang w:val="es-PE"/>
        </w:rPr>
        <w:t>Coautor</w:t>
      </w:r>
      <w:proofErr w:type="gramEnd"/>
      <w:r w:rsidRPr="000270E6" w:rsidR="002D1C36">
        <w:rPr>
          <w:rFonts w:ascii="Arial" w:hAnsi="Arial" w:cs="Arial"/>
          <w:sz w:val="22"/>
          <w:szCs w:val="22"/>
          <w:lang w:val="es-PE"/>
        </w:rPr>
        <w:t xml:space="preserve"> 2:</w:t>
      </w:r>
      <w:r w:rsidRPr="00896968" w:rsidR="00896968">
        <w:rPr>
          <w:rFonts w:ascii="Arial" w:hAnsi="Arial" w:eastAsia="Arial" w:cs="Arial"/>
          <w:sz w:val="22"/>
          <w:szCs w:val="22"/>
          <w:lang w:val="es-PE" w:eastAsia="es-PE"/>
        </w:rPr>
        <w:t xml:space="preserve"> </w:t>
      </w:r>
      <w:r w:rsidRPr="00896968" w:rsidR="00896968">
        <w:rPr>
          <w:rFonts w:ascii="Arial" w:hAnsi="Arial" w:cs="Arial"/>
          <w:sz w:val="22"/>
          <w:szCs w:val="22"/>
          <w:lang w:val="es-PE"/>
        </w:rPr>
        <w:t xml:space="preserve">Beijing </w:t>
      </w:r>
      <w:proofErr w:type="spellStart"/>
      <w:r w:rsidRPr="00896968" w:rsidR="00896968">
        <w:rPr>
          <w:rFonts w:ascii="Arial" w:hAnsi="Arial" w:cs="Arial"/>
          <w:sz w:val="22"/>
          <w:szCs w:val="22"/>
          <w:lang w:val="es-PE"/>
        </w:rPr>
        <w:t>Shougang</w:t>
      </w:r>
      <w:proofErr w:type="spellEnd"/>
      <w:r w:rsidR="00896968">
        <w:rPr>
          <w:rFonts w:ascii="Arial" w:hAnsi="Arial" w:cs="Arial"/>
          <w:sz w:val="22"/>
          <w:szCs w:val="22"/>
          <w:lang w:val="es-PE"/>
        </w:rPr>
        <w:t>, Lima, Lima, Perú (</w:t>
      </w:r>
      <w:r w:rsidRPr="00896968" w:rsidR="00896968">
        <w:rPr>
          <w:rFonts w:ascii="Arial" w:hAnsi="Arial" w:cs="Arial"/>
          <w:sz w:val="22"/>
          <w:szCs w:val="22"/>
          <w:lang w:val="es-PE"/>
        </w:rPr>
        <w:t>cmendozak@uni.pe</w:t>
      </w:r>
      <w:r w:rsidR="00896968">
        <w:rPr>
          <w:rFonts w:ascii="Arial" w:hAnsi="Arial" w:cs="Arial"/>
          <w:sz w:val="22"/>
          <w:szCs w:val="22"/>
          <w:lang w:val="es-PE"/>
        </w:rPr>
        <w:t>)</w:t>
      </w:r>
    </w:p>
    <w:p w:rsidRPr="000270E6" w:rsidR="00C90525" w:rsidP="00C90525" w:rsidRDefault="00C90525" w14:paraId="42271F3F" w14:textId="7A4C31BE">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rsidRPr="000270E6" w:rsidR="00A63A13" w:rsidP="00D5647F" w:rsidRDefault="00A63A13" w14:paraId="71E68F26" w14:textId="77777777">
      <w:pPr>
        <w:jc w:val="both"/>
        <w:rPr>
          <w:rFonts w:ascii="Arial" w:hAnsi="Arial" w:cs="Arial"/>
          <w:b/>
          <w:sz w:val="22"/>
          <w:szCs w:val="22"/>
          <w:lang w:val="es-PE"/>
        </w:rPr>
      </w:pPr>
    </w:p>
    <w:p w:rsidRPr="000270E6" w:rsidR="000A599E" w:rsidP="00650F70" w:rsidRDefault="000A599E" w14:paraId="350E87C9" w14:textId="77777777">
      <w:pPr>
        <w:jc w:val="both"/>
        <w:rPr>
          <w:rFonts w:ascii="Arial" w:hAnsi="Arial" w:cs="Arial"/>
          <w:b/>
          <w:sz w:val="22"/>
          <w:szCs w:val="22"/>
          <w:lang w:val="es-PE"/>
        </w:rPr>
        <w:sectPr w:rsidRPr="000270E6" w:rsidR="000A599E">
          <w:headerReference w:type="even" r:id="rId7"/>
          <w:headerReference w:type="default" r:id="rId8"/>
          <w:footerReference w:type="even" r:id="rId9"/>
          <w:headerReference w:type="first" r:id="rId10"/>
          <w:type w:val="continuous"/>
          <w:pgSz w:w="11900" w:h="16840" w:orient="portrait"/>
          <w:pgMar w:top="1134" w:right="680" w:bottom="964" w:left="851" w:header="680" w:footer="567" w:gutter="0"/>
          <w:cols w:space="720"/>
          <w:docGrid w:linePitch="360"/>
        </w:sectPr>
      </w:pPr>
    </w:p>
    <w:p w:rsidR="00242D9B" w:rsidP="2A7C799D" w:rsidRDefault="00D574EF" w14:paraId="705E3A0D" w14:textId="401D1074">
      <w:pPr>
        <w:jc w:val="both"/>
        <w:rPr>
          <w:rFonts w:ascii="Arial" w:hAnsi="Arial" w:cs="Arial"/>
          <w:b w:val="1"/>
          <w:bCs w:val="1"/>
          <w:sz w:val="22"/>
          <w:szCs w:val="22"/>
          <w:lang w:val="es-PE"/>
        </w:rPr>
      </w:pPr>
      <w:r w:rsidRPr="2A7C799D" w:rsidR="2A7C799D">
        <w:rPr>
          <w:rFonts w:ascii="Arial" w:hAnsi="Arial" w:cs="Arial"/>
          <w:b w:val="1"/>
          <w:bCs w:val="1"/>
          <w:sz w:val="22"/>
          <w:szCs w:val="22"/>
          <w:lang w:val="es-PE"/>
        </w:rPr>
        <w:t>RESUMEN</w:t>
      </w:r>
    </w:p>
    <w:p w:rsidRPr="000270E6" w:rsidR="00BC4D43" w:rsidP="2A7C799D" w:rsidRDefault="00BC4D43" w14:paraId="5802975A" w14:textId="495493F9">
      <w:pPr>
        <w:pStyle w:val="Normal"/>
        <w:jc w:val="both"/>
        <w:rPr>
          <w:rFonts w:ascii="Arial" w:hAnsi="Arial" w:eastAsia="Arial" w:cs="Arial"/>
          <w:noProof w:val="0"/>
          <w:sz w:val="22"/>
          <w:szCs w:val="22"/>
          <w:lang w:val="es-PE"/>
        </w:rPr>
      </w:pPr>
    </w:p>
    <w:p w:rsidRPr="000270E6" w:rsidR="00BC4D43" w:rsidP="2A7C799D" w:rsidRDefault="00BC4D43" w14:paraId="627B2D1A" w14:textId="5EDB3C25">
      <w:pPr>
        <w:pStyle w:val="Normal"/>
        <w:jc w:val="both"/>
        <w:rPr>
          <w:rFonts w:ascii="Arial" w:hAnsi="Arial" w:cs="Arial"/>
          <w:b w:val="1"/>
          <w:bCs w:val="1"/>
          <w:sz w:val="22"/>
          <w:szCs w:val="22"/>
          <w:lang w:val="es-PE"/>
        </w:rPr>
      </w:pPr>
      <w:r w:rsidRPr="2A7C799D" w:rsidR="2A7C799D">
        <w:rPr>
          <w:rFonts w:ascii="Arial" w:hAnsi="Arial" w:eastAsia="Arial" w:cs="Arial"/>
          <w:noProof w:val="0"/>
          <w:sz w:val="22"/>
          <w:szCs w:val="22"/>
          <w:lang w:val="es-PE"/>
        </w:rPr>
        <w:t>El yacimiento en estudio corresponde a un sistema de sulfuros magmáticos de Ni, Cu y elementos del grupo del platino (PGE), donde cerca del 90 % de la base de datos geoquímica carece de información sobre Pd y Pt, debido a limitaciones operativas en campañas históricas y la imposibilidad de reanalizar núcleos deteriorados. Frente a esta situación, se propone una metodología basada en aprendizaje automático multivariado para estimar los contenidos de Pd y Pt a partir de datos existentes de Ni, Cu y Co, sin necesidad de realizar nuevos análisis de laboratorio.</w:t>
      </w:r>
    </w:p>
    <w:p w:rsidRPr="000270E6" w:rsidR="00BC4D43" w:rsidP="2A7C799D" w:rsidRDefault="00BC4D43" w14:paraId="5A486F0C" w14:textId="21C7B875">
      <w:pPr>
        <w:spacing w:before="240" w:beforeAutospacing="off" w:after="240" w:afterAutospacing="off"/>
        <w:jc w:val="both"/>
      </w:pPr>
      <w:r w:rsidRPr="2A7C799D" w:rsidR="2A7C799D">
        <w:rPr>
          <w:rFonts w:ascii="Arial" w:hAnsi="Arial" w:eastAsia="Arial" w:cs="Arial"/>
          <w:noProof w:val="0"/>
          <w:sz w:val="22"/>
          <w:szCs w:val="22"/>
          <w:lang w:val="es-PE"/>
        </w:rPr>
        <w:t>Como primer paso, se desarrollaron modelos de regresión con el fin de evaluar el poder predictivo de las variables Ni, Cu y Co sobre los contenidos de Pd y Pt. Tras validar su solidez mediante métricas como MAE y R², se avanzó hacia un modelo de clasificación multiclase, más robusto para la toma de decisiones operativas. Este modelo permitió categorizar las leyes de Pd y Pt en clases baja, media y alta, y fue evaluado con métricas ajustadas por desbalance como precisión y Kappa de Cohen. La consistencia de los resultados reflejó patrones coherentes con el contexto geológico del depósito.</w:t>
      </w:r>
    </w:p>
    <w:p w:rsidRPr="000270E6" w:rsidR="00BC4D43" w:rsidP="2A7C799D" w:rsidRDefault="00BC4D43" w14:paraId="510A3F73" w14:textId="6A7C4246">
      <w:pPr>
        <w:pStyle w:val="Normal"/>
        <w:suppressLineNumbers w:val="0"/>
        <w:bidi w:val="0"/>
        <w:spacing w:before="240" w:beforeAutospacing="off" w:after="240" w:afterAutospacing="off" w:line="259" w:lineRule="auto"/>
        <w:ind w:left="0" w:right="0"/>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 xml:space="preserve">Los modelos fueron aplicados sobre sondajes históricos y sobre el modelo de bloques geoestadístico, permitiendo la generación de inferencias en zonas sin datos primarios. Esto facilitó la identificación de dos </w:t>
      </w:r>
      <w:r w:rsidRPr="2A7C799D" w:rsidR="2A7C799D">
        <w:rPr>
          <w:rFonts w:ascii="Arial" w:hAnsi="Arial" w:eastAsia="Arial" w:cs="Arial"/>
          <w:noProof w:val="0"/>
          <w:sz w:val="22"/>
          <w:szCs w:val="22"/>
          <w:lang w:val="es-PE"/>
        </w:rPr>
        <w:t>nuevas zonas c</w:t>
      </w:r>
      <w:r w:rsidRPr="2A7C799D" w:rsidR="2A7C799D">
        <w:rPr>
          <w:rFonts w:ascii="Arial" w:hAnsi="Arial" w:eastAsia="Arial" w:cs="Arial"/>
          <w:noProof w:val="0"/>
          <w:sz w:val="22"/>
          <w:szCs w:val="22"/>
          <w:lang w:val="es-PE"/>
        </w:rPr>
        <w:t>on alto potencial de exploración con alta ley de Pd + Pt, y representó un ahorro estimado de 19,710 USD en análisis de laboratorio, al evitar el reensayo de núcleos deteriorados. La metodología demuestra ser replicable, escalable y alineada con principios de eficiencia y sostenibilidad en exploración minera, ofreciendo un marco aplicable a otros elementos críticos y a proyectos con baja densidad de muestreo.</w:t>
      </w:r>
    </w:p>
    <w:p w:rsidRPr="000270E6" w:rsidR="00441B34" w:rsidP="2A7C799D" w:rsidRDefault="00F7409F" w14:paraId="113109B4" w14:textId="77777777">
      <w:pPr>
        <w:jc w:val="left"/>
        <w:rPr>
          <w:rFonts w:ascii="Arial" w:hAnsi="Arial" w:cs="Arial"/>
          <w:b w:val="1"/>
          <w:bCs w:val="1"/>
          <w:sz w:val="22"/>
          <w:szCs w:val="22"/>
          <w:lang w:val="es-PE"/>
        </w:rPr>
      </w:pPr>
      <w:r w:rsidRPr="2A7C799D" w:rsidR="2A7C799D">
        <w:rPr>
          <w:rFonts w:ascii="Arial" w:hAnsi="Arial" w:cs="Arial"/>
          <w:b w:val="1"/>
          <w:bCs w:val="1"/>
          <w:sz w:val="22"/>
          <w:szCs w:val="22"/>
          <w:lang w:val="es-PE"/>
        </w:rPr>
        <w:t xml:space="preserve">1. </w:t>
      </w:r>
      <w:r w:rsidRPr="2A7C799D" w:rsidR="2A7C799D">
        <w:rPr>
          <w:rFonts w:ascii="Arial" w:hAnsi="Arial" w:cs="Arial"/>
          <w:b w:val="1"/>
          <w:bCs w:val="1"/>
          <w:sz w:val="22"/>
          <w:szCs w:val="22"/>
          <w:lang w:val="es-PE"/>
        </w:rPr>
        <w:t>I</w:t>
      </w:r>
      <w:r w:rsidRPr="2A7C799D" w:rsidR="2A7C799D">
        <w:rPr>
          <w:rFonts w:ascii="Arial" w:hAnsi="Arial" w:cs="Arial"/>
          <w:b w:val="1"/>
          <w:bCs w:val="1"/>
          <w:sz w:val="22"/>
          <w:szCs w:val="22"/>
          <w:lang w:val="es-PE"/>
        </w:rPr>
        <w:t xml:space="preserve">ntroducción </w:t>
      </w:r>
    </w:p>
    <w:p w:rsidRPr="000270E6" w:rsidR="00441B34" w:rsidP="2A7C799D" w:rsidRDefault="00441B34" w14:paraId="6D6E58A0" w14:textId="39765613">
      <w:pPr>
        <w:spacing w:before="0" w:beforeAutospacing="off" w:after="160" w:afterAutospacing="off" w:line="257" w:lineRule="auto"/>
        <w:jc w:val="both"/>
        <w:rPr>
          <w:rFonts w:ascii="Arial" w:hAnsi="Arial" w:cs="Arial"/>
          <w:sz w:val="22"/>
          <w:szCs w:val="22"/>
          <w:lang w:val="es-PE"/>
        </w:rPr>
      </w:pPr>
      <w:r>
        <w:br/>
      </w:r>
      <w:r w:rsidRPr="2A7C799D" w:rsidR="2A7C799D">
        <w:rPr>
          <w:rFonts w:ascii="Arial" w:hAnsi="Arial" w:cs="Arial"/>
          <w:sz w:val="22"/>
          <w:szCs w:val="22"/>
          <w:lang w:val="es-PE"/>
        </w:rPr>
        <w:t xml:space="preserve">El yacimiento en estudio corresponde a un sistema de sulfuros magmáticos de níquel (Ni), cobre (Cu) y elementos del grupo del platino (PGE), emplazado en la Subprovincia </w:t>
      </w:r>
      <w:r w:rsidRPr="2A7C799D" w:rsidR="2A7C799D">
        <w:rPr>
          <w:rFonts w:ascii="Arial" w:hAnsi="Arial" w:cs="Arial"/>
          <w:sz w:val="22"/>
          <w:szCs w:val="22"/>
          <w:lang w:val="es-PE"/>
        </w:rPr>
        <w:t>Abitibi</w:t>
      </w:r>
      <w:r w:rsidRPr="2A7C799D" w:rsidR="2A7C799D">
        <w:rPr>
          <w:rFonts w:ascii="Arial" w:hAnsi="Arial" w:cs="Arial"/>
          <w:sz w:val="22"/>
          <w:szCs w:val="22"/>
          <w:lang w:val="es-PE"/>
        </w:rPr>
        <w:t>, al margen sur del Cratón Superior</w:t>
      </w:r>
      <w:r w:rsidRPr="2A7C799D" w:rsidR="2A7C799D">
        <w:rPr>
          <w:rFonts w:ascii="Arial" w:hAnsi="Arial" w:eastAsia="Arial" w:cs="Arial"/>
          <w:b w:val="0"/>
          <w:bCs w:val="0"/>
          <w:i w:val="0"/>
          <w:iCs w:val="0"/>
          <w:color w:val="auto"/>
          <w:sz w:val="22"/>
          <w:szCs w:val="22"/>
          <w:lang w:val="es-PE"/>
        </w:rPr>
        <w:t xml:space="preserve"> (Jackson &amp; Fyon,1992).</w:t>
      </w:r>
      <w:r w:rsidRPr="2A7C799D" w:rsidR="2A7C799D">
        <w:rPr>
          <w:rFonts w:ascii="Arial" w:hAnsi="Arial" w:cs="Arial"/>
          <w:sz w:val="22"/>
          <w:szCs w:val="22"/>
          <w:lang w:val="es-PE"/>
        </w:rPr>
        <w:t xml:space="preserve"> La secuencia estratigráfica está dominada por unidades del Ensamble Kidd-Munro, típicamente asociado a flujos </w:t>
      </w:r>
      <w:r w:rsidRPr="2A7C799D" w:rsidR="2A7C799D">
        <w:rPr>
          <w:rFonts w:ascii="Arial" w:hAnsi="Arial" w:cs="Arial"/>
          <w:sz w:val="22"/>
          <w:szCs w:val="22"/>
          <w:lang w:val="es-PE"/>
        </w:rPr>
        <w:t>komatiticos</w:t>
      </w:r>
      <w:r w:rsidRPr="2A7C799D" w:rsidR="2A7C799D">
        <w:rPr>
          <w:rFonts w:ascii="Arial" w:hAnsi="Arial" w:cs="Arial"/>
          <w:sz w:val="22"/>
          <w:szCs w:val="22"/>
          <w:lang w:val="es-PE"/>
        </w:rPr>
        <w:t xml:space="preserve"> vinculados a eventos magmáticos generados por plumas del manto. La litología del depósito está compuesta mayoritariamente por rocas volcánicas </w:t>
      </w:r>
      <w:r w:rsidRPr="2A7C799D" w:rsidR="2A7C799D">
        <w:rPr>
          <w:rFonts w:ascii="Arial" w:hAnsi="Arial" w:cs="Arial"/>
          <w:sz w:val="22"/>
          <w:szCs w:val="22"/>
          <w:lang w:val="es-PE"/>
        </w:rPr>
        <w:t>ultramáficas</w:t>
      </w:r>
      <w:r w:rsidRPr="2A7C799D" w:rsidR="2A7C799D">
        <w:rPr>
          <w:rFonts w:ascii="Arial" w:hAnsi="Arial" w:cs="Arial"/>
          <w:sz w:val="22"/>
          <w:szCs w:val="22"/>
          <w:lang w:val="es-PE"/>
        </w:rPr>
        <w:t xml:space="preserve">, como </w:t>
      </w:r>
      <w:r w:rsidRPr="2A7C799D" w:rsidR="2A7C799D">
        <w:rPr>
          <w:rFonts w:ascii="Arial" w:hAnsi="Arial" w:cs="Arial"/>
          <w:sz w:val="22"/>
          <w:szCs w:val="22"/>
          <w:lang w:val="es-PE"/>
        </w:rPr>
        <w:t>komatitas</w:t>
      </w:r>
      <w:r w:rsidRPr="2A7C799D" w:rsidR="2A7C799D">
        <w:rPr>
          <w:rFonts w:ascii="Arial" w:hAnsi="Arial" w:cs="Arial"/>
          <w:sz w:val="22"/>
          <w:szCs w:val="22"/>
          <w:lang w:val="es-PE"/>
        </w:rPr>
        <w:t xml:space="preserve">, dunitas, peridotitas y </w:t>
      </w:r>
      <w:r w:rsidRPr="2A7C799D" w:rsidR="2A7C799D">
        <w:rPr>
          <w:rFonts w:ascii="Arial" w:hAnsi="Arial" w:cs="Arial"/>
          <w:sz w:val="22"/>
          <w:szCs w:val="22"/>
          <w:lang w:val="es-PE"/>
        </w:rPr>
        <w:t>piroxenita</w:t>
      </w:r>
      <w:r w:rsidRPr="2A7C799D" w:rsidR="2A7C799D">
        <w:rPr>
          <w:rFonts w:ascii="Arial" w:hAnsi="Arial" w:cs="Arial"/>
          <w:sz w:val="22"/>
          <w:szCs w:val="22"/>
          <w:lang w:val="es-PE"/>
        </w:rPr>
        <w:t xml:space="preserve">, e incluye también andesitas y </w:t>
      </w:r>
      <w:r w:rsidRPr="2A7C799D" w:rsidR="2A7C799D">
        <w:rPr>
          <w:rFonts w:ascii="Arial" w:hAnsi="Arial" w:cs="Arial"/>
          <w:sz w:val="22"/>
          <w:szCs w:val="22"/>
          <w:lang w:val="es-PE"/>
        </w:rPr>
        <w:t>riolitas</w:t>
      </w:r>
      <w:r w:rsidRPr="2A7C799D" w:rsidR="2A7C799D">
        <w:rPr>
          <w:rFonts w:ascii="Arial" w:hAnsi="Arial" w:cs="Arial"/>
          <w:sz w:val="22"/>
          <w:szCs w:val="22"/>
          <w:lang w:val="es-PE"/>
        </w:rPr>
        <w:t xml:space="preserve"> de composición intermedia a félsica (Scott </w:t>
      </w:r>
      <w:r w:rsidRPr="2A7C799D" w:rsidR="2A7C799D">
        <w:rPr>
          <w:rFonts w:ascii="Arial" w:hAnsi="Arial" w:cs="Arial"/>
          <w:sz w:val="22"/>
          <w:szCs w:val="22"/>
          <w:lang w:val="es-PE"/>
        </w:rPr>
        <w:t>Jobin</w:t>
      </w:r>
      <w:r w:rsidRPr="2A7C799D" w:rsidR="2A7C799D">
        <w:rPr>
          <w:rFonts w:ascii="Arial" w:hAnsi="Arial" w:cs="Arial"/>
          <w:sz w:val="22"/>
          <w:szCs w:val="22"/>
          <w:lang w:val="es-PE"/>
        </w:rPr>
        <w:t xml:space="preserve">-Bevans et al., 2024). La mineralización se presenta como capas irregulares de sulfuros masivos, </w:t>
      </w:r>
      <w:r w:rsidRPr="2A7C799D" w:rsidR="2A7C799D">
        <w:rPr>
          <w:rFonts w:ascii="Arial" w:hAnsi="Arial" w:cs="Arial"/>
          <w:sz w:val="22"/>
          <w:szCs w:val="22"/>
          <w:lang w:val="es-PE"/>
        </w:rPr>
        <w:t>transicionando</w:t>
      </w:r>
      <w:r w:rsidRPr="2A7C799D" w:rsidR="2A7C799D">
        <w:rPr>
          <w:rFonts w:ascii="Arial" w:hAnsi="Arial" w:cs="Arial"/>
          <w:sz w:val="22"/>
          <w:szCs w:val="22"/>
          <w:lang w:val="es-PE"/>
        </w:rPr>
        <w:t xml:space="preserve"> hacia cuerpos con textura reticular (net-</w:t>
      </w:r>
      <w:r w:rsidRPr="2A7C799D" w:rsidR="2A7C799D">
        <w:rPr>
          <w:rFonts w:ascii="Arial" w:hAnsi="Arial" w:cs="Arial"/>
          <w:sz w:val="22"/>
          <w:szCs w:val="22"/>
          <w:lang w:val="es-PE"/>
        </w:rPr>
        <w:t>textured</w:t>
      </w:r>
      <w:r w:rsidRPr="2A7C799D" w:rsidR="2A7C799D">
        <w:rPr>
          <w:rFonts w:ascii="Arial" w:hAnsi="Arial" w:cs="Arial"/>
          <w:sz w:val="22"/>
          <w:szCs w:val="22"/>
          <w:lang w:val="es-PE"/>
        </w:rPr>
        <w:t xml:space="preserve">) y sulfuros diseminados, mientras que en algunos sectores se observan vetillas mineralizadas cortando la roca caja. Los principales minerales sulfurados observados, en orden decreciente de abundancia visual, son </w:t>
      </w:r>
      <w:r w:rsidRPr="2A7C799D" w:rsidR="2A7C799D">
        <w:rPr>
          <w:rFonts w:ascii="Arial" w:hAnsi="Arial" w:cs="Arial"/>
          <w:sz w:val="22"/>
          <w:szCs w:val="22"/>
          <w:lang w:val="es-PE"/>
        </w:rPr>
        <w:t>pirrotita</w:t>
      </w:r>
      <w:r w:rsidRPr="2A7C799D" w:rsidR="2A7C799D">
        <w:rPr>
          <w:rFonts w:ascii="Arial" w:hAnsi="Arial" w:cs="Arial"/>
          <w:sz w:val="22"/>
          <w:szCs w:val="22"/>
          <w:lang w:val="es-PE"/>
        </w:rPr>
        <w:t xml:space="preserve">, </w:t>
      </w:r>
      <w:r w:rsidRPr="2A7C799D" w:rsidR="2A7C799D">
        <w:rPr>
          <w:rFonts w:ascii="Arial" w:hAnsi="Arial" w:cs="Arial"/>
          <w:sz w:val="22"/>
          <w:szCs w:val="22"/>
          <w:lang w:val="es-PE"/>
        </w:rPr>
        <w:t>pentlandita</w:t>
      </w:r>
      <w:r w:rsidRPr="2A7C799D" w:rsidR="2A7C799D">
        <w:rPr>
          <w:rFonts w:ascii="Arial" w:hAnsi="Arial" w:cs="Arial"/>
          <w:sz w:val="22"/>
          <w:szCs w:val="22"/>
          <w:lang w:val="es-PE"/>
        </w:rPr>
        <w:t xml:space="preserve">, millerita y calcopirita, responsables del contenido metálico de interés (Scott </w:t>
      </w:r>
      <w:r w:rsidRPr="2A7C799D" w:rsidR="2A7C799D">
        <w:rPr>
          <w:rFonts w:ascii="Arial" w:hAnsi="Arial" w:cs="Arial"/>
          <w:sz w:val="22"/>
          <w:szCs w:val="22"/>
          <w:lang w:val="es-PE"/>
        </w:rPr>
        <w:t>Jobin</w:t>
      </w:r>
      <w:r w:rsidRPr="2A7C799D" w:rsidR="2A7C799D">
        <w:rPr>
          <w:rFonts w:ascii="Arial" w:hAnsi="Arial" w:cs="Arial"/>
          <w:sz w:val="22"/>
          <w:szCs w:val="22"/>
          <w:lang w:val="es-PE"/>
        </w:rPr>
        <w:t xml:space="preserve">-Bevans et al., 2025). </w:t>
      </w:r>
    </w:p>
    <w:p w:rsidRPr="000270E6" w:rsidR="00441B34" w:rsidP="2A7C799D" w:rsidRDefault="00441B34" w14:paraId="258FF6E7" w14:textId="79FB8E14">
      <w:pPr>
        <w:jc w:val="both"/>
        <w:rPr>
          <w:rFonts w:ascii="Arial" w:hAnsi="Arial" w:cs="Arial"/>
          <w:sz w:val="22"/>
          <w:szCs w:val="22"/>
          <w:lang w:val="es-PE"/>
        </w:rPr>
      </w:pPr>
      <w:r>
        <w:br/>
      </w:r>
      <w:r w:rsidRPr="2A7C799D" w:rsidR="2A7C799D">
        <w:rPr>
          <w:rFonts w:ascii="Arial" w:hAnsi="Arial" w:cs="Arial"/>
          <w:sz w:val="22"/>
          <w:szCs w:val="22"/>
          <w:lang w:val="es-PE"/>
        </w:rPr>
        <w:t xml:space="preserve">Las campañas geoquímicas desarrolladas se fundamentaron mayoritariamente en el análisis de núcleos provenientes de perforaciones históricas, que superan ampliamente en número (aprox. 20 a 1) a los datos generados por perforaciones recientes. Factores como la optimización del presupuesto, limitaciones operativas y el contexto del precio de los metales durante la ejecución de los programas de exploración, derivaron en que los elementos del grupo del platino (Pd y Pt) no fueran incluidos de forma sistemática en los análisis. Como resultado, cerca del 90 % de la base de datos, principalmente aquella asociada a perforaciones </w:t>
      </w:r>
      <w:r w:rsidRPr="2A7C799D" w:rsidR="2A7C799D">
        <w:rPr>
          <w:rFonts w:ascii="Arial" w:hAnsi="Arial" w:cs="Arial"/>
          <w:sz w:val="22"/>
          <w:szCs w:val="22"/>
          <w:lang w:val="es-PE"/>
        </w:rPr>
        <w:t>históricas</w:t>
      </w:r>
      <w:r w:rsidRPr="2A7C799D" w:rsidR="2A7C799D">
        <w:rPr>
          <w:rFonts w:ascii="Arial" w:hAnsi="Arial" w:cs="Arial"/>
          <w:sz w:val="22"/>
          <w:szCs w:val="22"/>
          <w:lang w:val="es-PE"/>
        </w:rPr>
        <w:t xml:space="preserve"> carece de información sobre estos metales. A ello se suma la imposibilidad de reanalizar dichos núcleos debido a la pérdida o deterioro de la mayoría de las cajas. Ante esta situación, se plantea la necesidad de aplicar metodologías de prospección más ágiles, costo-eficientes y apoyadas en el aprovechamiento estratégico de datos heredados.</w:t>
      </w:r>
    </w:p>
    <w:p w:rsidRPr="000270E6" w:rsidR="00441B34" w:rsidP="00650F70" w:rsidRDefault="00441B34" w14:paraId="240A90DA" w14:textId="761A36C3">
      <w:pPr>
        <w:jc w:val="both"/>
      </w:pPr>
    </w:p>
    <w:p w:rsidRPr="000270E6" w:rsidR="00441B34" w:rsidP="2A7C799D" w:rsidRDefault="00441B34" w14:paraId="52149C30" w14:textId="01373B29">
      <w:pPr>
        <w:jc w:val="both"/>
        <w:rPr>
          <w:rFonts w:ascii="Arial" w:hAnsi="Arial" w:eastAsia="MS Mincho" w:cs="Arial"/>
          <w:noProof w:val="0"/>
          <w:color w:val="auto"/>
          <w:sz w:val="22"/>
          <w:szCs w:val="22"/>
          <w:lang w:val="es-ES" w:eastAsia="fr-FR" w:bidi="ar-SA"/>
        </w:rPr>
      </w:pPr>
      <w:r w:rsidRPr="2A7C799D" w:rsidR="2A7C799D">
        <w:rPr>
          <w:rFonts w:ascii="Arial" w:hAnsi="Arial" w:eastAsia="MS Mincho" w:cs="Arial"/>
          <w:noProof w:val="0"/>
          <w:color w:val="auto"/>
          <w:sz w:val="22"/>
          <w:szCs w:val="22"/>
          <w:lang w:val="es-ES" w:eastAsia="fr-FR" w:bidi="ar-SA"/>
        </w:rPr>
        <w:t xml:space="preserve">En este contexto, los datos geoquímicos se integran con algoritmos de inteligencia artificial para desarrollar una solución incipiente, orientada a modernizar de forma inferencial la información heredada sin necesidad de realizar nuevos análisis. Tal como lo plantean </w:t>
      </w:r>
      <w:r w:rsidRPr="2A7C799D" w:rsidR="2A7C799D">
        <w:rPr>
          <w:rFonts w:ascii="Arial" w:hAnsi="Arial" w:eastAsia="MS Mincho" w:cs="Arial"/>
          <w:noProof w:val="0"/>
          <w:color w:val="auto"/>
          <w:sz w:val="22"/>
          <w:szCs w:val="22"/>
          <w:lang w:val="es-ES" w:eastAsia="fr-FR" w:bidi="ar-SA"/>
        </w:rPr>
        <w:t>Bourdeau</w:t>
      </w:r>
      <w:r w:rsidRPr="2A7C799D" w:rsidR="2A7C799D">
        <w:rPr>
          <w:rFonts w:ascii="Arial" w:hAnsi="Arial" w:eastAsia="MS Mincho" w:cs="Arial"/>
          <w:noProof w:val="0"/>
          <w:color w:val="auto"/>
          <w:sz w:val="22"/>
          <w:szCs w:val="22"/>
          <w:lang w:val="es-ES" w:eastAsia="fr-FR" w:bidi="ar-SA"/>
        </w:rPr>
        <w:t xml:space="preserve"> et al. (2023), esta metodología se basa en modelos de aprendizaje automático entrenados con datos combinados de campañas de perforación recientes e históricas. La cual surge como respuesta a uno de los desafíos aún vigentes en la exploración: la generación de datos continúa dependiendo en gran medida de prácticas operativamente costosas y poco agiles.</w:t>
      </w:r>
    </w:p>
    <w:p w:rsidRPr="000270E6" w:rsidR="00441B34" w:rsidP="2A7C799D" w:rsidRDefault="00441B34" w14:paraId="32BA544B" w14:textId="350BEC51">
      <w:pPr>
        <w:pStyle w:val="Normal"/>
        <w:jc w:val="both"/>
        <w:rPr>
          <w:rFonts w:ascii="Arial" w:hAnsi="Arial" w:eastAsia="MS Mincho" w:cs="Arial"/>
          <w:noProof w:val="0"/>
          <w:color w:val="auto"/>
          <w:sz w:val="22"/>
          <w:szCs w:val="22"/>
          <w:lang w:val="es-ES" w:eastAsia="fr-FR" w:bidi="ar-SA"/>
        </w:rPr>
      </w:pPr>
    </w:p>
    <w:p w:rsidRPr="000270E6" w:rsidR="00441B34" w:rsidP="00650F70" w:rsidRDefault="00441B34" w14:paraId="56A91693" w14:textId="6954BE75">
      <w:pPr>
        <w:jc w:val="both"/>
      </w:pPr>
      <w:r w:rsidRPr="2A7C799D" w:rsidR="2A7C799D">
        <w:rPr>
          <w:rFonts w:ascii="Arial" w:hAnsi="Arial" w:eastAsia="MS Mincho" w:cs="Arial"/>
          <w:noProof w:val="0"/>
          <w:color w:val="auto"/>
          <w:sz w:val="22"/>
          <w:szCs w:val="22"/>
          <w:lang w:val="fr-FR" w:eastAsia="fr-FR" w:bidi="ar-SA"/>
        </w:rPr>
        <w:t>En el presente trabajo, se implementó un enfoque inferencial dentro del flujo de trabajo exploratorio, orientado a predecir los contenidos de Pd y Pt a partir de los datos geoquímicos existentes de Ni, Cu y Co. Esta inferencia fue complementada mediante técnicas geoestadísticas, evaluando el comportamiento espacial de Pd y Pt en el modelo de bloques, con el objetivo de identificar zonas con alto potencial de valor agregado para el proyecto. A diferencia de los métodos tradicionales, que dependen de la generación de datos primarios a través de nuevas campañas, esta metodología permite orientar la toma de decisiones estratégicas, como la selección de áreas puntuales para perforar o que núcleos de sondajes reanalizar, mediante la creación de datos derivados a partir de la información ya disponible.</w:t>
      </w:r>
      <w:r>
        <w:br/>
      </w:r>
    </w:p>
    <w:p w:rsidRPr="000270E6" w:rsidR="00441B34" w:rsidP="2A7C799D" w:rsidRDefault="00441B34" w14:paraId="704A469F" w14:textId="71195621">
      <w:pPr>
        <w:jc w:val="left"/>
        <w:rPr>
          <w:rFonts w:ascii="Arial" w:hAnsi="Arial" w:cs="Arial"/>
          <w:b w:val="1"/>
          <w:bCs w:val="1"/>
          <w:color w:val="808080" w:themeColor="background1" w:themeTint="FF" w:themeShade="80"/>
          <w:sz w:val="22"/>
          <w:szCs w:val="22"/>
          <w:lang w:val="es-PE"/>
        </w:rPr>
      </w:pPr>
      <w:r w:rsidRPr="2A7C799D" w:rsidR="2A7C799D">
        <w:rPr>
          <w:rFonts w:ascii="Arial" w:hAnsi="Arial" w:cs="Arial"/>
          <w:b w:val="1"/>
          <w:bCs w:val="1"/>
          <w:sz w:val="22"/>
          <w:szCs w:val="22"/>
          <w:lang w:val="es-PE"/>
        </w:rPr>
        <w:t>2. Objetivos</w:t>
      </w:r>
    </w:p>
    <w:p w:rsidRPr="000270E6" w:rsidR="00E70586" w:rsidP="55F257F4" w:rsidRDefault="00E70586" w14:paraId="7CB503A7" w14:textId="44B1D3B6">
      <w:pPr>
        <w:pStyle w:val="ListParagraph"/>
        <w:numPr>
          <w:ilvl w:val="0"/>
          <w:numId w:val="2"/>
        </w:numPr>
        <w:spacing w:before="240" w:beforeAutospacing="off" w:after="240" w:afterAutospacing="off"/>
        <w:ind/>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Presentar una metodología que utilice algoritmos de aprendizaje automático multivariado para estimar contenidos de Pd y Pt a partir de datos geoquímicos sencillos (Ni, Cu y Co).</w:t>
      </w:r>
    </w:p>
    <w:p w:rsidRPr="000270E6" w:rsidR="00E70586" w:rsidP="2A7C799D" w:rsidRDefault="00E70586" w14:paraId="4C9C5BF1" w14:textId="3734F2B7">
      <w:pPr>
        <w:pStyle w:val="ListParagraph"/>
        <w:numPr>
          <w:ilvl w:val="0"/>
          <w:numId w:val="2"/>
        </w:numPr>
        <w:spacing w:before="240" w:beforeAutospacing="off" w:after="240" w:afterAutospacing="off"/>
        <w:ind/>
        <w:jc w:val="both"/>
        <w:rPr>
          <w:rFonts w:ascii="Arial" w:hAnsi="Arial" w:eastAsia="Arial" w:cs="Arial"/>
          <w:b w:val="0"/>
          <w:bCs w:val="0"/>
          <w:noProof w:val="0"/>
          <w:sz w:val="24"/>
          <w:szCs w:val="24"/>
          <w:lang w:val="es-PE"/>
        </w:rPr>
      </w:pPr>
      <w:r w:rsidRPr="2A7C799D" w:rsidR="2A7C799D">
        <w:rPr>
          <w:rFonts w:ascii="Arial" w:hAnsi="Arial" w:eastAsia="Arial" w:cs="Arial"/>
          <w:b w:val="0"/>
          <w:bCs w:val="0"/>
          <w:noProof w:val="0"/>
          <w:sz w:val="22"/>
          <w:szCs w:val="22"/>
          <w:lang w:val="es-PE"/>
        </w:rPr>
        <w:t>Cuantificar</w:t>
      </w:r>
      <w:r w:rsidRPr="2A7C799D" w:rsidR="2A7C799D">
        <w:rPr>
          <w:rFonts w:ascii="Arial" w:hAnsi="Arial" w:eastAsia="Arial" w:cs="Arial"/>
          <w:b w:val="0"/>
          <w:bCs w:val="0"/>
          <w:noProof w:val="0"/>
          <w:sz w:val="22"/>
          <w:szCs w:val="22"/>
          <w:lang w:val="es-PE"/>
        </w:rPr>
        <w:t xml:space="preserve"> el impacto económico y operacional mediante el ahorro en análisis de laboratorio y la mejora en la selección de muestras.</w:t>
      </w:r>
    </w:p>
    <w:p w:rsidR="2A7C799D" w:rsidP="2A7C799D" w:rsidRDefault="2A7C799D" w14:paraId="5A17BEB7" w14:textId="5C6318F7">
      <w:pPr>
        <w:pStyle w:val="ListParagraph"/>
        <w:numPr>
          <w:ilvl w:val="0"/>
          <w:numId w:val="2"/>
        </w:num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0"/>
          <w:bCs w:val="0"/>
          <w:noProof w:val="0"/>
          <w:sz w:val="22"/>
          <w:szCs w:val="22"/>
          <w:lang w:val="es-PE"/>
        </w:rPr>
        <w:t xml:space="preserve">Demostrar el valor añadido de combinar técnicas de ciencia de datos con los flujos de trabajo geoestadísticos para la identificación de </w:t>
      </w:r>
      <w:r w:rsidRPr="2A7C799D" w:rsidR="2A7C799D">
        <w:rPr>
          <w:rFonts w:ascii="Arial" w:hAnsi="Arial" w:eastAsia="Arial" w:cs="Arial"/>
          <w:b w:val="0"/>
          <w:bCs w:val="0"/>
          <w:noProof w:val="0"/>
          <w:sz w:val="22"/>
          <w:szCs w:val="22"/>
          <w:lang w:val="es-PE"/>
        </w:rPr>
        <w:t>nuevas zonas mineralizadas</w:t>
      </w:r>
      <w:r w:rsidRPr="2A7C799D" w:rsidR="2A7C799D">
        <w:rPr>
          <w:rFonts w:ascii="Arial" w:hAnsi="Arial" w:eastAsia="Arial" w:cs="Arial"/>
          <w:b w:val="0"/>
          <w:bCs w:val="0"/>
          <w:noProof w:val="0"/>
          <w:sz w:val="22"/>
          <w:szCs w:val="22"/>
          <w:lang w:val="es-PE"/>
        </w:rPr>
        <w:t>.</w:t>
      </w:r>
    </w:p>
    <w:p w:rsidR="2A7C799D" w:rsidP="2A7C799D" w:rsidRDefault="2A7C799D" w14:paraId="27B6FC96" w14:textId="1D9DDA00">
      <w:pPr>
        <w:pStyle w:val="ListParagraph"/>
        <w:numPr>
          <w:ilvl w:val="0"/>
          <w:numId w:val="2"/>
        </w:numPr>
        <w:spacing w:before="240" w:beforeAutospacing="off" w:after="240" w:afterAutospacing="off"/>
        <w:jc w:val="both"/>
        <w:rPr>
          <w:rFonts w:ascii="Arial" w:hAnsi="Arial" w:eastAsia="Arial" w:cs="Arial"/>
          <w:b w:val="0"/>
          <w:bCs w:val="0"/>
          <w:noProof w:val="0"/>
          <w:sz w:val="24"/>
          <w:szCs w:val="24"/>
          <w:lang w:val="es-PE"/>
        </w:rPr>
      </w:pPr>
      <w:r w:rsidRPr="2A7C799D" w:rsidR="2A7C799D">
        <w:rPr>
          <w:rFonts w:ascii="Arial" w:hAnsi="Arial" w:eastAsia="Arial" w:cs="Arial"/>
          <w:noProof w:val="0"/>
          <w:sz w:val="22"/>
          <w:szCs w:val="22"/>
          <w:lang w:val="es-PE"/>
        </w:rPr>
        <w:t>Establecer un marco metodológico escalable y extensible para su aplicación a otros elementos críticos y a proyectos con baja densidad de muestreo.</w:t>
      </w:r>
    </w:p>
    <w:p w:rsidR="2A7C799D" w:rsidP="2A7C799D" w:rsidRDefault="2A7C799D" w14:paraId="74B7C3E4" w14:textId="7864E3C5">
      <w:pPr>
        <w:jc w:val="both"/>
        <w:rPr>
          <w:rFonts w:ascii="Arial" w:hAnsi="Arial" w:cs="Arial"/>
          <w:b w:val="1"/>
          <w:bCs w:val="1"/>
          <w:sz w:val="22"/>
          <w:szCs w:val="22"/>
          <w:lang w:val="es-PE"/>
        </w:rPr>
      </w:pPr>
      <w:r w:rsidRPr="2A7C799D" w:rsidR="2A7C799D">
        <w:rPr>
          <w:rFonts w:ascii="Arial" w:hAnsi="Arial" w:eastAsia="MS Mincho" w:cs="Arial"/>
          <w:b w:val="1"/>
          <w:bCs w:val="1"/>
          <w:color w:val="auto"/>
          <w:sz w:val="22"/>
          <w:szCs w:val="22"/>
          <w:lang w:val="es-PE" w:eastAsia="fr-FR" w:bidi="ar-SA"/>
        </w:rPr>
        <w:t xml:space="preserve">3. </w:t>
      </w:r>
      <w:r w:rsidRPr="2A7C799D" w:rsidR="2A7C799D">
        <w:rPr>
          <w:rFonts w:ascii="Arial" w:hAnsi="Arial" w:eastAsia="MS Mincho" w:cs="Arial"/>
          <w:b w:val="1"/>
          <w:bCs w:val="1"/>
          <w:color w:val="auto"/>
          <w:sz w:val="22"/>
          <w:szCs w:val="22"/>
          <w:lang w:val="es-PE" w:eastAsia="fr-FR" w:bidi="ar-SA"/>
        </w:rPr>
        <w:t>Compilación</w:t>
      </w:r>
      <w:r w:rsidRPr="2A7C799D" w:rsidR="2A7C799D">
        <w:rPr>
          <w:rFonts w:ascii="Arial" w:hAnsi="Arial" w:eastAsia="MS Mincho" w:cs="Arial"/>
          <w:b w:val="1"/>
          <w:bCs w:val="1"/>
          <w:color w:val="auto"/>
          <w:sz w:val="22"/>
          <w:szCs w:val="22"/>
          <w:lang w:val="es-PE" w:eastAsia="fr-FR" w:bidi="ar-SA"/>
        </w:rPr>
        <w:t xml:space="preserve"> de </w:t>
      </w:r>
      <w:r w:rsidRPr="2A7C799D" w:rsidR="2A7C799D">
        <w:rPr>
          <w:rFonts w:ascii="Arial" w:hAnsi="Arial" w:eastAsia="MS Mincho" w:cs="Arial"/>
          <w:b w:val="1"/>
          <w:bCs w:val="1"/>
          <w:color w:val="auto"/>
          <w:sz w:val="22"/>
          <w:szCs w:val="22"/>
          <w:lang w:val="es-PE" w:eastAsia="fr-FR" w:bidi="ar-SA"/>
        </w:rPr>
        <w:t>Datos</w:t>
      </w:r>
      <w:r w:rsidRPr="2A7C799D" w:rsidR="2A7C799D">
        <w:rPr>
          <w:rFonts w:ascii="Arial" w:hAnsi="Arial" w:eastAsia="MS Mincho" w:cs="Arial"/>
          <w:b w:val="1"/>
          <w:bCs w:val="1"/>
          <w:color w:val="auto"/>
          <w:sz w:val="22"/>
          <w:szCs w:val="22"/>
          <w:lang w:val="es-PE" w:eastAsia="fr-FR" w:bidi="ar-SA"/>
        </w:rPr>
        <w:t xml:space="preserve"> y </w:t>
      </w:r>
      <w:r w:rsidRPr="2A7C799D" w:rsidR="2A7C799D">
        <w:rPr>
          <w:rFonts w:ascii="Arial" w:hAnsi="Arial" w:eastAsia="MS Mincho" w:cs="Arial"/>
          <w:b w:val="1"/>
          <w:bCs w:val="1"/>
          <w:color w:val="auto"/>
          <w:sz w:val="22"/>
          <w:szCs w:val="22"/>
          <w:lang w:val="es-PE" w:eastAsia="fr-FR" w:bidi="ar-SA"/>
        </w:rPr>
        <w:t>Desarrollo</w:t>
      </w:r>
      <w:r w:rsidRPr="2A7C799D" w:rsidR="2A7C799D">
        <w:rPr>
          <w:rFonts w:ascii="Arial" w:hAnsi="Arial" w:eastAsia="MS Mincho" w:cs="Arial"/>
          <w:b w:val="1"/>
          <w:bCs w:val="1"/>
          <w:color w:val="auto"/>
          <w:sz w:val="22"/>
          <w:szCs w:val="22"/>
          <w:lang w:val="es-PE" w:eastAsia="fr-FR" w:bidi="ar-SA"/>
        </w:rPr>
        <w:t xml:space="preserve"> </w:t>
      </w:r>
      <w:r w:rsidRPr="2A7C799D" w:rsidR="2A7C799D">
        <w:rPr>
          <w:rFonts w:ascii="Arial" w:hAnsi="Arial" w:eastAsia="MS Mincho" w:cs="Arial"/>
          <w:b w:val="1"/>
          <w:bCs w:val="1"/>
          <w:color w:val="auto"/>
          <w:sz w:val="22"/>
          <w:szCs w:val="22"/>
          <w:lang w:val="es-PE" w:eastAsia="fr-FR" w:bidi="ar-SA"/>
        </w:rPr>
        <w:t>del</w:t>
      </w:r>
      <w:r w:rsidRPr="2A7C799D" w:rsidR="2A7C799D">
        <w:rPr>
          <w:rFonts w:ascii="Arial" w:hAnsi="Arial" w:eastAsia="MS Mincho" w:cs="Arial"/>
          <w:b w:val="1"/>
          <w:bCs w:val="1"/>
          <w:color w:val="auto"/>
          <w:sz w:val="22"/>
          <w:szCs w:val="22"/>
          <w:lang w:val="es-PE" w:eastAsia="fr-FR" w:bidi="ar-SA"/>
        </w:rPr>
        <w:t xml:space="preserve"> Trabajo</w:t>
      </w:r>
    </w:p>
    <w:p w:rsidR="2A7C799D" w:rsidP="2A7C799D" w:rsidRDefault="2A7C799D" w14:paraId="53C82493" w14:textId="4C542F00">
      <w:pPr>
        <w:pStyle w:val="Normal"/>
        <w:jc w:val="both"/>
        <w:rPr>
          <w:rFonts w:ascii="Arial" w:hAnsi="Arial" w:eastAsia="Arial" w:cs="Arial"/>
          <w:noProof w:val="0"/>
          <w:sz w:val="22"/>
          <w:szCs w:val="22"/>
          <w:lang w:val="es-PE"/>
        </w:rPr>
      </w:pPr>
    </w:p>
    <w:p w:rsidR="2A7C799D" w:rsidP="2A7C799D" w:rsidRDefault="2A7C799D" w14:paraId="120485B6" w14:textId="0AAC3677">
      <w:pPr>
        <w:jc w:val="both"/>
      </w:pPr>
      <w:r w:rsidRPr="2A7C799D" w:rsidR="2A7C799D">
        <w:rPr>
          <w:rFonts w:ascii="Arial" w:hAnsi="Arial" w:eastAsia="Arial" w:cs="Arial"/>
          <w:noProof w:val="0"/>
          <w:sz w:val="22"/>
          <w:szCs w:val="22"/>
          <w:lang w:val="es-PE"/>
        </w:rPr>
        <w:t xml:space="preserve">Se utilizó la totalidad de los datos geoquímicos disponibles con análisis de paladio (Pd) y platino (Pt), provenientes principalmente de la campaña de perforación de 2021, seguida —en orden decreciente de cantidad de muestras— por las campañas de 2007, 2005 y 2004 (ver Tabla 1). Estos datos conformaron el conjunto de entrenamiento, validación y prueba para el desarrollo del modelo de predicción. </w:t>
      </w:r>
    </w:p>
    <w:p w:rsidR="2A7C799D" w:rsidP="2A7C799D" w:rsidRDefault="2A7C799D" w14:paraId="6BC47184" w14:textId="53DDBE8A">
      <w:pPr>
        <w:jc w:val="both"/>
        <w:rPr>
          <w:rFonts w:ascii="Arial" w:hAnsi="Arial" w:eastAsia="Arial" w:cs="Arial"/>
          <w:noProof w:val="0"/>
          <w:sz w:val="22"/>
          <w:szCs w:val="22"/>
          <w:lang w:val="es-PE"/>
        </w:rPr>
      </w:pPr>
    </w:p>
    <w:p w:rsidR="2A7C799D" w:rsidP="2A7C799D" w:rsidRDefault="2A7C799D" w14:paraId="04BA9ABE" w14:textId="239A0B42">
      <w:pPr>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 xml:space="preserve">Adicionalmente, se empleó una base de datos histórica que, si bien carece en su mayoría de análisis para Pd y Pt, contiene información geoquímica relevante de níquel (Ni), cobre (Cu) y cobalto (Co). </w:t>
      </w:r>
      <w:r w:rsidRPr="2A7C799D" w:rsidR="2A7C799D">
        <w:rPr>
          <w:rFonts w:ascii="Arial" w:hAnsi="Arial" w:eastAsia="Arial" w:cs="Arial"/>
          <w:noProof w:val="0"/>
          <w:sz w:val="22"/>
          <w:szCs w:val="22"/>
          <w:lang w:val="es-PE"/>
        </w:rPr>
        <w:t>Esta base fue utilizada como insumo para que el modelo realice las predicciones de Pd y Pt en aquellos intervalos donde dichos elementos no fueron muestreados.</w:t>
      </w:r>
    </w:p>
    <w:p w:rsidR="2A7C799D" w:rsidP="2A7C799D" w:rsidRDefault="2A7C799D" w14:paraId="370F8D4C" w14:textId="281DF314">
      <w:pPr>
        <w:jc w:val="both"/>
        <w:rPr>
          <w:rFonts w:ascii="Arial" w:hAnsi="Arial" w:eastAsia="Arial" w:cs="Arial"/>
          <w:noProof w:val="0"/>
          <w:sz w:val="22"/>
          <w:szCs w:val="22"/>
          <w:lang w:val="es-PE"/>
        </w:rPr>
      </w:pPr>
    </w:p>
    <w:p w:rsidR="2A7C799D" w:rsidP="2A7C799D" w:rsidRDefault="2A7C799D" w14:paraId="511E8DC9" w14:textId="5E68C9F8">
      <w:pPr>
        <w:jc w:val="both"/>
        <w:rPr>
          <w:rFonts w:ascii="Arial" w:hAnsi="Arial" w:eastAsia="Arial" w:cs="Arial"/>
          <w:b w:val="0"/>
          <w:bCs w:val="0"/>
          <w:noProof w:val="0"/>
          <w:sz w:val="22"/>
          <w:szCs w:val="22"/>
          <w:lang w:val="es-PE"/>
        </w:rPr>
      </w:pPr>
      <w:r w:rsidRPr="2A7C799D" w:rsidR="2A7C799D">
        <w:rPr>
          <w:rFonts w:ascii="Arial" w:hAnsi="Arial" w:eastAsia="Arial" w:cs="Arial"/>
          <w:b w:val="1"/>
          <w:bCs w:val="1"/>
          <w:noProof w:val="0"/>
          <w:sz w:val="22"/>
          <w:szCs w:val="22"/>
          <w:lang w:val="es-PE"/>
        </w:rPr>
        <w:t>Tabla 1.</w:t>
      </w:r>
      <w:r w:rsidRPr="2A7C799D" w:rsidR="2A7C799D">
        <w:rPr>
          <w:rFonts w:ascii="Arial" w:hAnsi="Arial" w:eastAsia="Arial" w:cs="Arial"/>
          <w:b w:val="0"/>
          <w:bCs w:val="0"/>
          <w:noProof w:val="0"/>
          <w:sz w:val="22"/>
          <w:szCs w:val="22"/>
          <w:lang w:val="es-PE"/>
        </w:rPr>
        <w:t xml:space="preserve"> Cantidad de análisis geoquímicos disponibles para Pd y Pt por año de campaña de perforación.</w:t>
      </w:r>
    </w:p>
    <w:p w:rsidR="2A7C799D" w:rsidP="2A7C799D" w:rsidRDefault="2A7C799D" w14:paraId="3C372A93" w14:textId="5D2ADED5">
      <w:pPr>
        <w:spacing w:before="240" w:beforeAutospacing="off" w:after="240" w:afterAutospacing="off"/>
        <w:jc w:val="both"/>
      </w:pPr>
      <w:r>
        <w:drawing>
          <wp:inline wp14:editId="2E9FE3F9" wp14:anchorId="48E4D7AB">
            <wp:extent cx="3171825" cy="1943100"/>
            <wp:effectExtent l="0" t="0" r="0" b="0"/>
            <wp:docPr id="97330359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73303594" name=""/>
                    <pic:cNvPicPr/>
                  </pic:nvPicPr>
                  <pic:blipFill>
                    <a:blip xmlns:r="http://schemas.openxmlformats.org/officeDocument/2006/relationships" r:embed="rId183858319">
                      <a:extLst>
                        <a:ext xmlns:a="http://schemas.openxmlformats.org/drawingml/2006/main" uri="{28A0092B-C50C-407E-A947-70E740481C1C}">
                          <a14:useLocalDpi xmlns:a14="http://schemas.microsoft.com/office/drawing/2010/main" val="0"/>
                        </a:ext>
                      </a:extLst>
                    </a:blip>
                    <a:stretch>
                      <a:fillRect/>
                    </a:stretch>
                  </pic:blipFill>
                  <pic:spPr>
                    <a:xfrm>
                      <a:off x="0" y="0"/>
                      <a:ext cx="3171825" cy="1943100"/>
                    </a:xfrm>
                    <a:prstGeom prst="rect">
                      <a:avLst/>
                    </a:prstGeom>
                  </pic:spPr>
                </pic:pic>
              </a:graphicData>
            </a:graphic>
          </wp:inline>
        </w:drawing>
      </w:r>
      <w:r>
        <w:br/>
      </w:r>
      <w:r w:rsidRPr="2A7C799D" w:rsidR="2A7C799D">
        <w:rPr>
          <w:rFonts w:ascii="Arial" w:hAnsi="Arial" w:eastAsia="Arial" w:cs="Arial"/>
          <w:noProof w:val="0"/>
          <w:sz w:val="22"/>
          <w:szCs w:val="22"/>
          <w:lang w:val="es-PE"/>
        </w:rPr>
        <w:t>El desarrollo del trabajo se estructuró en tres fases:</w:t>
      </w:r>
    </w:p>
    <w:p w:rsidR="2A7C799D" w:rsidP="2A7C799D" w:rsidRDefault="2A7C799D" w14:paraId="4BCD7DB9" w14:textId="7EC0979C">
      <w:pPr>
        <w:pStyle w:val="ListParagraph"/>
        <w:numPr>
          <w:ilvl w:val="0"/>
          <w:numId w:val="7"/>
        </w:num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1"/>
          <w:bCs w:val="1"/>
          <w:noProof w:val="0"/>
          <w:sz w:val="22"/>
          <w:szCs w:val="22"/>
          <w:lang w:val="es-PE"/>
        </w:rPr>
        <w:t>Fase 1</w:t>
      </w:r>
      <w:r w:rsidRPr="2A7C799D" w:rsidR="2A7C799D">
        <w:rPr>
          <w:rFonts w:ascii="Arial" w:hAnsi="Arial" w:eastAsia="Arial" w:cs="Arial"/>
          <w:noProof w:val="0"/>
          <w:sz w:val="22"/>
          <w:szCs w:val="22"/>
          <w:lang w:val="es-PE"/>
        </w:rPr>
        <w:t>: Desarrollo del modelo de regresión</w:t>
      </w:r>
    </w:p>
    <w:p w:rsidR="2A7C799D" w:rsidP="2A7C799D" w:rsidRDefault="2A7C799D" w14:paraId="750AB987" w14:textId="60435182">
      <w:pPr>
        <w:pStyle w:val="ListParagraph"/>
        <w:numPr>
          <w:ilvl w:val="0"/>
          <w:numId w:val="7"/>
        </w:num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1"/>
          <w:bCs w:val="1"/>
          <w:noProof w:val="0"/>
          <w:sz w:val="22"/>
          <w:szCs w:val="22"/>
          <w:lang w:val="es-PE"/>
        </w:rPr>
        <w:t>Fase 2</w:t>
      </w:r>
      <w:r w:rsidRPr="2A7C799D" w:rsidR="2A7C799D">
        <w:rPr>
          <w:rFonts w:ascii="Arial" w:hAnsi="Arial" w:eastAsia="Arial" w:cs="Arial"/>
          <w:noProof w:val="0"/>
          <w:sz w:val="22"/>
          <w:szCs w:val="22"/>
          <w:lang w:val="es-PE"/>
        </w:rPr>
        <w:t>: Desarrollo del modelo de clasificación</w:t>
      </w:r>
    </w:p>
    <w:p w:rsidR="2A7C799D" w:rsidP="2A7C799D" w:rsidRDefault="2A7C799D" w14:paraId="51959675" w14:textId="4A5D491A">
      <w:pPr>
        <w:pStyle w:val="ListParagraph"/>
        <w:numPr>
          <w:ilvl w:val="0"/>
          <w:numId w:val="7"/>
        </w:num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1"/>
          <w:bCs w:val="1"/>
          <w:noProof w:val="0"/>
          <w:sz w:val="22"/>
          <w:szCs w:val="22"/>
          <w:lang w:val="es-PE"/>
        </w:rPr>
        <w:t>Fase 3</w:t>
      </w:r>
      <w:r w:rsidRPr="2A7C799D" w:rsidR="2A7C799D">
        <w:rPr>
          <w:rFonts w:ascii="Arial" w:hAnsi="Arial" w:eastAsia="Arial" w:cs="Arial"/>
          <w:noProof w:val="0"/>
          <w:sz w:val="22"/>
          <w:szCs w:val="22"/>
          <w:lang w:val="es-PE"/>
        </w:rPr>
        <w:t>: Aplicación del modelo a datos históricos y al modelo de bloques</w:t>
      </w:r>
    </w:p>
    <w:p w:rsidR="484700AC" w:rsidP="2A7C799D" w:rsidRDefault="484700AC" w14:paraId="6BE55CE6" w14:textId="74A914B7">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3.1. Desarrollo del modelo de regresión</w:t>
      </w:r>
    </w:p>
    <w:p w:rsidR="2A7C799D" w:rsidP="2A7C799D" w:rsidRDefault="2A7C799D" w14:paraId="6083B99A" w14:textId="50B96AC3">
      <w:p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Esta primera fase tuvo como objetivo evaluar la capacidad predictiva de Ni, Cu y Co sobre Pd y Pt a través de modelos de regresión multivariada.</w:t>
      </w:r>
      <w:r w:rsidRPr="2A7C799D" w:rsidR="2A7C799D">
        <w:rPr>
          <w:rFonts w:ascii="Arial" w:hAnsi="Arial" w:eastAsia="Arial" w:cs="Arial"/>
          <w:noProof w:val="0"/>
          <w:sz w:val="22"/>
          <w:szCs w:val="22"/>
          <w:lang w:val="es-PE"/>
        </w:rPr>
        <w:t xml:space="preserve"> Se utilizaron métricas de desempeño como el</w:t>
      </w:r>
      <w:r w:rsidRPr="2A7C799D" w:rsidR="2A7C799D">
        <w:rPr>
          <w:rFonts w:ascii="Arial" w:hAnsi="Arial" w:eastAsia="Arial" w:cs="Arial"/>
          <w:b w:val="0"/>
          <w:bCs w:val="0"/>
          <w:noProof w:val="0"/>
          <w:sz w:val="22"/>
          <w:szCs w:val="22"/>
          <w:lang w:val="es-PE"/>
        </w:rPr>
        <w:t xml:space="preserve"> </w:t>
      </w:r>
      <w:r w:rsidRPr="2A7C799D" w:rsidR="2A7C799D">
        <w:rPr>
          <w:rFonts w:ascii="Arial" w:hAnsi="Arial" w:eastAsia="Arial" w:cs="Arial"/>
          <w:b w:val="0"/>
          <w:bCs w:val="0"/>
          <w:noProof w:val="0"/>
          <w:sz w:val="22"/>
          <w:szCs w:val="22"/>
          <w:lang w:val="es-PE"/>
        </w:rPr>
        <w:t>error absoluto medio (MAE)</w:t>
      </w:r>
      <w:r w:rsidRPr="2A7C799D" w:rsidR="2A7C799D">
        <w:rPr>
          <w:rFonts w:ascii="Arial" w:hAnsi="Arial" w:eastAsia="Arial" w:cs="Arial"/>
          <w:b w:val="0"/>
          <w:bCs w:val="0"/>
          <w:noProof w:val="0"/>
          <w:sz w:val="22"/>
          <w:szCs w:val="22"/>
          <w:lang w:val="es-PE"/>
        </w:rPr>
        <w:t xml:space="preserve"> y el </w:t>
      </w:r>
      <w:r w:rsidRPr="2A7C799D" w:rsidR="2A7C799D">
        <w:rPr>
          <w:rFonts w:ascii="Arial" w:hAnsi="Arial" w:eastAsia="Arial" w:cs="Arial"/>
          <w:b w:val="0"/>
          <w:bCs w:val="0"/>
          <w:noProof w:val="0"/>
          <w:sz w:val="22"/>
          <w:szCs w:val="22"/>
          <w:lang w:val="es-PE"/>
        </w:rPr>
        <w:t>coeficiente de determinación (R²)</w:t>
      </w:r>
      <w:r w:rsidRPr="2A7C799D" w:rsidR="2A7C799D">
        <w:rPr>
          <w:rFonts w:ascii="Arial" w:hAnsi="Arial" w:eastAsia="Arial" w:cs="Arial"/>
          <w:b w:val="0"/>
          <w:bCs w:val="0"/>
          <w:noProof w:val="0"/>
          <w:sz w:val="22"/>
          <w:szCs w:val="22"/>
          <w:lang w:val="es-PE"/>
        </w:rPr>
        <w:t xml:space="preserve"> para validar el modelo</w:t>
      </w:r>
      <w:r w:rsidRPr="2A7C799D" w:rsidR="2A7C799D">
        <w:rPr>
          <w:rFonts w:ascii="Arial" w:hAnsi="Arial" w:eastAsia="Arial" w:cs="Arial"/>
          <w:noProof w:val="0"/>
          <w:sz w:val="22"/>
          <w:szCs w:val="22"/>
          <w:lang w:val="es-PE"/>
        </w:rPr>
        <w:t>.</w:t>
      </w:r>
    </w:p>
    <w:p w:rsidR="2A7C799D" w:rsidP="2A7C799D" w:rsidRDefault="2A7C799D" w14:paraId="6C31D00D" w14:textId="59075718">
      <w:pPr>
        <w:spacing w:before="240" w:beforeAutospacing="off" w:after="240" w:afterAutospacing="off"/>
        <w:jc w:val="center"/>
      </w:pPr>
      <w:r>
        <w:drawing>
          <wp:inline wp14:editId="26A3701B" wp14:anchorId="258F1AA7">
            <wp:extent cx="2345894" cy="5579874"/>
            <wp:effectExtent l="0" t="0" r="0" b="0"/>
            <wp:docPr id="8710736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71073691" name=""/>
                    <pic:cNvPicPr/>
                  </pic:nvPicPr>
                  <pic:blipFill>
                    <a:blip xmlns:r="http://schemas.openxmlformats.org/officeDocument/2006/relationships" r:embed="rId839154048">
                      <a:extLst>
                        <a:ext uri="{28A0092B-C50C-407E-A947-70E740481C1C}">
                          <a14:useLocalDpi xmlns:a14="http://schemas.microsoft.com/office/drawing/2010/main"/>
                        </a:ext>
                      </a:extLst>
                    </a:blip>
                    <a:stretch>
                      <a:fillRect/>
                    </a:stretch>
                  </pic:blipFill>
                  <pic:spPr>
                    <a:xfrm rot="0">
                      <a:off x="0" y="0"/>
                      <a:ext cx="2345894" cy="5579874"/>
                    </a:xfrm>
                    <a:prstGeom prst="rect">
                      <a:avLst/>
                    </a:prstGeom>
                  </pic:spPr>
                </pic:pic>
              </a:graphicData>
            </a:graphic>
          </wp:inline>
        </w:drawing>
      </w:r>
    </w:p>
    <w:p w:rsidR="2A7C799D" w:rsidP="2A7C799D" w:rsidRDefault="2A7C799D" w14:paraId="3C159BC5" w14:textId="45D0D831">
      <w:pPr>
        <w:pStyle w:val="Normal"/>
        <w:spacing w:before="240" w:beforeAutospacing="off" w:after="240" w:afterAutospacing="off"/>
        <w:jc w:val="both"/>
      </w:pPr>
      <w:r w:rsidRPr="2A7C799D" w:rsidR="2A7C799D">
        <w:rPr>
          <w:rFonts w:ascii="Arial" w:hAnsi="Arial" w:eastAsia="Arial" w:cs="Arial"/>
          <w:b w:val="1"/>
          <w:bCs w:val="1"/>
          <w:noProof w:val="0"/>
          <w:sz w:val="22"/>
          <w:szCs w:val="22"/>
          <w:lang w:val="es-PE"/>
        </w:rPr>
        <w:t>Figura 1.</w:t>
      </w:r>
      <w:r w:rsidRPr="2A7C799D" w:rsidR="2A7C799D">
        <w:rPr>
          <w:rFonts w:ascii="Arial" w:hAnsi="Arial" w:eastAsia="Arial" w:cs="Arial"/>
          <w:noProof w:val="0"/>
          <w:sz w:val="22"/>
          <w:szCs w:val="22"/>
          <w:lang w:val="es-PE"/>
        </w:rPr>
        <w:t xml:space="preserve"> Diagrama de flujo de la Fase 1: desarrollo del modelo de regresión.</w:t>
      </w:r>
    </w:p>
    <w:p w:rsidR="484700AC" w:rsidP="2A7C799D" w:rsidRDefault="484700AC" w14:paraId="16E220BA" w14:textId="7E0C723C">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3.1.1. Obtención de datos</w:t>
      </w:r>
    </w:p>
    <w:p w:rsidR="484700AC" w:rsidP="484700AC" w:rsidRDefault="484700AC" w14:paraId="1144EECD" w14:textId="254E3110">
      <w:pPr>
        <w:spacing w:before="240" w:beforeAutospacing="off" w:after="240" w:afterAutospacing="off"/>
        <w:jc w:val="both"/>
      </w:pPr>
      <w:r w:rsidRPr="2A7C799D" w:rsidR="2A7C799D">
        <w:rPr>
          <w:rFonts w:ascii="Arial" w:hAnsi="Arial" w:eastAsia="Arial" w:cs="Arial"/>
          <w:noProof w:val="0"/>
          <w:sz w:val="22"/>
          <w:szCs w:val="22"/>
          <w:lang w:val="es-PE"/>
        </w:rPr>
        <w:t xml:space="preserve">Se utilizaron alrededor de 1,000 registros analíticos que incluían análisis geoquímicos </w:t>
      </w:r>
      <w:r w:rsidRPr="2A7C799D" w:rsidR="2A7C799D">
        <w:rPr>
          <w:rFonts w:ascii="Arial" w:hAnsi="Arial" w:eastAsia="Arial" w:cs="Arial"/>
          <w:noProof w:val="0"/>
          <w:sz w:val="22"/>
          <w:szCs w:val="22"/>
          <w:lang w:val="es-PE"/>
        </w:rPr>
        <w:t>multiele</w:t>
      </w:r>
      <w:r w:rsidRPr="2A7C799D" w:rsidR="2A7C799D">
        <w:rPr>
          <w:rFonts w:ascii="Arial" w:hAnsi="Arial" w:eastAsia="Arial" w:cs="Arial"/>
          <w:noProof w:val="0"/>
          <w:sz w:val="22"/>
          <w:szCs w:val="22"/>
          <w:lang w:val="es-PE"/>
        </w:rPr>
        <w:t>mentales</w:t>
      </w:r>
      <w:r w:rsidRPr="2A7C799D" w:rsidR="2A7C799D">
        <w:rPr>
          <w:rFonts w:ascii="Arial" w:hAnsi="Arial" w:eastAsia="Arial" w:cs="Arial"/>
          <w:noProof w:val="0"/>
          <w:sz w:val="22"/>
          <w:szCs w:val="22"/>
          <w:lang w:val="es-PE"/>
        </w:rPr>
        <w:t xml:space="preserve"> de Ni, </w:t>
      </w:r>
      <w:r w:rsidRPr="2A7C799D" w:rsidR="2A7C799D">
        <w:rPr>
          <w:rFonts w:ascii="Arial" w:hAnsi="Arial" w:eastAsia="Arial" w:cs="Arial"/>
          <w:noProof w:val="0"/>
          <w:sz w:val="22"/>
          <w:szCs w:val="22"/>
          <w:lang w:val="es-PE"/>
        </w:rPr>
        <w:t>Cu, Co, Pd y Pt.</w:t>
      </w:r>
    </w:p>
    <w:p w:rsidR="484700AC" w:rsidP="2A7C799D" w:rsidRDefault="484700AC" w14:paraId="061300B1" w14:textId="0099C9DA">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3.1.2. Limpieza y preprocesamiento</w:t>
      </w:r>
    </w:p>
    <w:p w:rsidRPr="000270E6" w:rsidR="007D2A73" w:rsidP="55F257F4" w:rsidRDefault="007D2A73" w14:paraId="6177F254" w14:textId="6741FDFD">
      <w:pPr>
        <w:spacing w:before="240" w:beforeAutospacing="off" w:after="240" w:afterAutospacing="off"/>
        <w:ind/>
        <w:jc w:val="both"/>
      </w:pPr>
      <w:r w:rsidRPr="2A7C799D" w:rsidR="2A7C799D">
        <w:rPr>
          <w:rFonts w:ascii="Arial" w:hAnsi="Arial" w:eastAsia="Arial" w:cs="Arial"/>
          <w:noProof w:val="0"/>
          <w:sz w:val="22"/>
          <w:szCs w:val="22"/>
          <w:lang w:val="es-PE"/>
        </w:rPr>
        <w:t>Se eliminaron valores nulos, negativos y posibles errores de medición.</w:t>
      </w:r>
    </w:p>
    <w:p w:rsidRPr="000270E6" w:rsidR="007D2A73" w:rsidP="2A7C799D" w:rsidRDefault="007D2A73" w14:paraId="1F3BE8F0" w14:textId="6D0CB3B3">
      <w:pPr>
        <w:spacing w:before="240" w:beforeAutospacing="off" w:after="240" w:afterAutospacing="off"/>
        <w:ind/>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3.1.3. Análisis exploratorio de datos (EDA)</w:t>
      </w:r>
    </w:p>
    <w:p w:rsidRPr="000270E6" w:rsidR="007D2A73" w:rsidP="2A7C799D" w:rsidRDefault="007D2A73" w14:paraId="2CD2CC2A" w14:textId="0AA568CA">
      <w:pPr>
        <w:spacing w:before="240" w:beforeAutospacing="off" w:after="240" w:afterAutospacing="off"/>
        <w:ind/>
        <w:jc w:val="both"/>
        <w:rPr>
          <w:rFonts w:ascii="Arial" w:hAnsi="Arial" w:eastAsia="Arial" w:cs="Arial"/>
          <w:noProof w:val="0"/>
          <w:sz w:val="22"/>
          <w:szCs w:val="22"/>
          <w:lang w:val="fr-FR"/>
        </w:rPr>
      </w:pPr>
      <w:r w:rsidRPr="2A7C799D" w:rsidR="2A7C799D">
        <w:rPr>
          <w:rFonts w:ascii="Arial" w:hAnsi="Arial" w:eastAsia="Arial" w:cs="Arial"/>
          <w:noProof w:val="0"/>
          <w:sz w:val="22"/>
          <w:szCs w:val="22"/>
          <w:lang w:val="fr-FR"/>
        </w:rPr>
        <w:t>Se aplicaron técnicas estadísticas y visuales para entender la distribución de las variables, identificar patrones y evaluar relaciones entre predictores y variables objetivo. Las correlaciones de Pearson mostraron asociaciones lineales moderadas entre Ni, Cu y Pd/Pt, mientras que el coeficiente de Spearman reveló correlaciones no lineales más fuertes, indicando la pertinencia de utilizar modelos capaces de capturar relaciones complejas y no lineales entre las variables.</w:t>
      </w:r>
    </w:p>
    <w:p w:rsidRPr="000270E6" w:rsidR="007D2A73" w:rsidP="55F257F4" w:rsidRDefault="007D2A73" w14:paraId="7739B0AF" w14:textId="4B70D796">
      <w:pPr>
        <w:spacing w:before="240" w:beforeAutospacing="off" w:after="240" w:afterAutospacing="off"/>
        <w:ind/>
        <w:jc w:val="both"/>
      </w:pPr>
      <w:r>
        <w:drawing>
          <wp:inline wp14:editId="67821555" wp14:anchorId="6EE813A6">
            <wp:extent cx="3171825" cy="2847975"/>
            <wp:effectExtent l="0" t="0" r="0" b="0"/>
            <wp:docPr id="70421835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04218357" name=""/>
                    <pic:cNvPicPr/>
                  </pic:nvPicPr>
                  <pic:blipFill>
                    <a:blip xmlns:r="http://schemas.openxmlformats.org/officeDocument/2006/relationships" r:embed="rId1101938293">
                      <a:extLst>
                        <a:ext xmlns:a="http://schemas.openxmlformats.org/drawingml/2006/main" uri="{28A0092B-C50C-407E-A947-70E740481C1C}">
                          <a14:useLocalDpi xmlns:a14="http://schemas.microsoft.com/office/drawing/2010/main" val="0"/>
                        </a:ext>
                      </a:extLst>
                    </a:blip>
                    <a:stretch>
                      <a:fillRect/>
                    </a:stretch>
                  </pic:blipFill>
                  <pic:spPr>
                    <a:xfrm>
                      <a:off x="0" y="0"/>
                      <a:ext cx="3171825" cy="2847975"/>
                    </a:xfrm>
                    <a:prstGeom prst="rect">
                      <a:avLst/>
                    </a:prstGeom>
                  </pic:spPr>
                </pic:pic>
              </a:graphicData>
            </a:graphic>
          </wp:inline>
        </w:drawing>
      </w:r>
      <w:r>
        <w:br/>
      </w:r>
      <w:r w:rsidRPr="2A7C799D" w:rsidR="2A7C799D">
        <w:rPr>
          <w:rFonts w:ascii="Arial" w:hAnsi="Arial" w:eastAsia="Arial" w:cs="Arial"/>
          <w:b w:val="1"/>
          <w:bCs w:val="1"/>
          <w:noProof w:val="0"/>
          <w:sz w:val="22"/>
          <w:szCs w:val="22"/>
          <w:lang w:val="fr-FR"/>
        </w:rPr>
        <w:t>Figura 2.</w:t>
      </w:r>
      <w:r w:rsidRPr="2A7C799D" w:rsidR="2A7C799D">
        <w:rPr>
          <w:rFonts w:ascii="Arial" w:hAnsi="Arial" w:eastAsia="Arial" w:cs="Arial"/>
          <w:noProof w:val="0"/>
          <w:sz w:val="22"/>
          <w:szCs w:val="22"/>
          <w:lang w:val="fr-FR"/>
        </w:rPr>
        <w:t xml:space="preserve"> Matriz de </w:t>
      </w:r>
      <w:r w:rsidRPr="2A7C799D" w:rsidR="2A7C799D">
        <w:rPr>
          <w:rFonts w:ascii="Arial" w:hAnsi="Arial" w:eastAsia="Arial" w:cs="Arial"/>
          <w:noProof w:val="0"/>
          <w:sz w:val="22"/>
          <w:szCs w:val="22"/>
          <w:lang w:val="fr-FR"/>
        </w:rPr>
        <w:t>correlación</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Pearson entre Ni</w:t>
      </w:r>
      <w:r w:rsidRPr="2A7C799D" w:rsidR="2A7C799D">
        <w:rPr>
          <w:rFonts w:ascii="Arial" w:hAnsi="Arial" w:eastAsia="Arial" w:cs="Arial"/>
          <w:noProof w:val="0"/>
          <w:sz w:val="22"/>
          <w:szCs w:val="22"/>
          <w:lang w:val="fr-FR"/>
        </w:rPr>
        <w:t>, Cu, Co, Pd y Pt</w:t>
      </w:r>
      <w:r w:rsidRPr="2A7C799D" w:rsidR="2A7C799D">
        <w:rPr>
          <w:rFonts w:ascii="Arial" w:hAnsi="Arial" w:eastAsia="Arial" w:cs="Arial"/>
          <w:i w:val="0"/>
          <w:iCs w:val="0"/>
          <w:noProof w:val="0"/>
          <w:sz w:val="22"/>
          <w:szCs w:val="22"/>
          <w:lang w:val="fr-FR"/>
        </w:rPr>
        <w:t>.</w:t>
      </w:r>
    </w:p>
    <w:p w:rsidR="2A7C799D" w:rsidP="2A7C799D" w:rsidRDefault="2A7C799D" w14:paraId="512BD00F" w14:textId="3682A152">
      <w:pPr>
        <w:spacing w:before="240" w:beforeAutospacing="off" w:after="240" w:afterAutospacing="off"/>
        <w:jc w:val="both"/>
        <w:rPr>
          <w:rFonts w:ascii="Arial" w:hAnsi="Arial" w:eastAsia="Arial" w:cs="Arial"/>
          <w:i w:val="0"/>
          <w:iCs w:val="0"/>
          <w:noProof w:val="0"/>
          <w:sz w:val="22"/>
          <w:szCs w:val="22"/>
          <w:lang w:val="es-PE"/>
        </w:rPr>
      </w:pPr>
      <w:r>
        <w:drawing>
          <wp:inline wp14:editId="7BB18119" wp14:anchorId="4302AF3F">
            <wp:extent cx="3171825" cy="2847975"/>
            <wp:effectExtent l="0" t="0" r="0" b="0"/>
            <wp:docPr id="20671640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67164073" name=""/>
                    <pic:cNvPicPr/>
                  </pic:nvPicPr>
                  <pic:blipFill>
                    <a:blip xmlns:r="http://schemas.openxmlformats.org/officeDocument/2006/relationships" r:embed="rId1148383605">
                      <a:extLst>
                        <a:ext xmlns:a="http://schemas.openxmlformats.org/drawingml/2006/main" uri="{28A0092B-C50C-407E-A947-70E740481C1C}">
                          <a14:useLocalDpi xmlns:a14="http://schemas.microsoft.com/office/drawing/2010/main" val="0"/>
                        </a:ext>
                      </a:extLst>
                    </a:blip>
                    <a:stretch>
                      <a:fillRect/>
                    </a:stretch>
                  </pic:blipFill>
                  <pic:spPr>
                    <a:xfrm>
                      <a:off x="0" y="0"/>
                      <a:ext cx="3171825" cy="2847975"/>
                    </a:xfrm>
                    <a:prstGeom prst="rect">
                      <a:avLst/>
                    </a:prstGeom>
                  </pic:spPr>
                </pic:pic>
              </a:graphicData>
            </a:graphic>
          </wp:inline>
        </w:drawing>
      </w:r>
      <w:r>
        <w:br/>
      </w:r>
      <w:r w:rsidRPr="2A7C799D" w:rsidR="2A7C799D">
        <w:rPr>
          <w:rFonts w:ascii="Arial" w:hAnsi="Arial" w:eastAsia="Arial" w:cs="Arial"/>
          <w:b w:val="1"/>
          <w:bCs w:val="1"/>
          <w:i w:val="0"/>
          <w:iCs w:val="0"/>
          <w:noProof w:val="0"/>
          <w:sz w:val="22"/>
          <w:szCs w:val="22"/>
          <w:lang w:val="es-PE"/>
        </w:rPr>
        <w:t>Figura 3.</w:t>
      </w:r>
      <w:r w:rsidRPr="2A7C799D" w:rsidR="2A7C799D">
        <w:rPr>
          <w:rFonts w:ascii="Arial" w:hAnsi="Arial" w:eastAsia="Arial" w:cs="Arial"/>
          <w:b w:val="0"/>
          <w:bCs w:val="0"/>
          <w:i w:val="0"/>
          <w:iCs w:val="0"/>
          <w:noProof w:val="0"/>
          <w:sz w:val="22"/>
          <w:szCs w:val="22"/>
          <w:lang w:val="es-PE"/>
        </w:rPr>
        <w:t xml:space="preserve"> Matriz de correlación de Spearman entre Ni, Cu, Co, Pd y Pt.</w:t>
      </w:r>
    </w:p>
    <w:p w:rsidR="2A7C799D" w:rsidP="2A7C799D" w:rsidRDefault="2A7C799D" w14:paraId="245BF263" w14:textId="0DA807C3">
      <w:pPr>
        <w:pStyle w:val="Normal"/>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3.1.4. Selección e Ingeniería de Variables</w:t>
      </w:r>
    </w:p>
    <w:p w:rsidR="2A7C799D" w:rsidP="2A7C799D" w:rsidRDefault="2A7C799D" w14:paraId="27C8CC1B" w14:textId="3E8D2C35">
      <w:p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Se seleccionaron las variables Ni y Cu como predictores principales, descartando Co</w:t>
      </w:r>
      <w:r w:rsidRPr="2A7C799D" w:rsidR="2A7C799D">
        <w:rPr>
          <w:rFonts w:ascii="Arial" w:hAnsi="Arial" w:eastAsia="Arial" w:cs="Arial"/>
          <w:i w:val="1"/>
          <w:iCs w:val="1"/>
          <w:noProof w:val="0"/>
          <w:sz w:val="22"/>
          <w:szCs w:val="22"/>
          <w:lang w:val="es-PE"/>
        </w:rPr>
        <w:t xml:space="preserve"> </w:t>
      </w:r>
      <w:r w:rsidRPr="2A7C799D" w:rsidR="2A7C799D">
        <w:rPr>
          <w:rFonts w:ascii="Arial" w:hAnsi="Arial" w:eastAsia="Arial" w:cs="Arial"/>
          <w:noProof w:val="0"/>
          <w:sz w:val="22"/>
          <w:szCs w:val="22"/>
          <w:lang w:val="es-PE"/>
        </w:rPr>
        <w:t xml:space="preserve">debido a su alta colinealidad con Ni, según lo evidenciado en el análisis de multicolinealidad. Esta decisión se fundamentó en el principio de parsimonia, buscando reducir la redundancia sin afectar la capacidad explicativa del modelo. Adicionalmente, las variables objetivo fueron transformadas a unidades de </w:t>
      </w:r>
      <w:r w:rsidRPr="2A7C799D" w:rsidR="2A7C799D">
        <w:rPr>
          <w:rFonts w:ascii="Arial" w:hAnsi="Arial" w:eastAsia="Arial" w:cs="Arial"/>
          <w:i w:val="1"/>
          <w:iCs w:val="1"/>
          <w:noProof w:val="0"/>
          <w:sz w:val="22"/>
          <w:szCs w:val="22"/>
          <w:lang w:val="es-PE"/>
        </w:rPr>
        <w:t>ppm</w:t>
      </w:r>
      <w:r w:rsidRPr="2A7C799D" w:rsidR="2A7C799D">
        <w:rPr>
          <w:rFonts w:ascii="Arial" w:hAnsi="Arial" w:eastAsia="Arial" w:cs="Arial"/>
          <w:noProof w:val="0"/>
          <w:sz w:val="22"/>
          <w:szCs w:val="22"/>
          <w:lang w:val="es-PE"/>
        </w:rPr>
        <w:t xml:space="preserve"> (partes por millón) para garantizar la coherencia dimensional y facilitar la interpretación de los resultados.</w:t>
      </w:r>
    </w:p>
    <w:p w:rsidR="2A7C799D" w:rsidP="2A7C799D" w:rsidRDefault="2A7C799D" w14:paraId="2BE74881" w14:textId="14035FE8">
      <w:pPr>
        <w:pStyle w:val="Normal"/>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3.1.5. Selección del modelo</w:t>
      </w:r>
    </w:p>
    <w:p w:rsidR="2A7C799D" w:rsidP="2A7C799D" w:rsidRDefault="2A7C799D" w14:paraId="70DF1B8A" w14:textId="4434E8D2">
      <w:pPr>
        <w:spacing w:before="240" w:beforeAutospacing="off" w:after="240" w:afterAutospacing="off"/>
        <w:jc w:val="both"/>
        <w:rPr>
          <w:rFonts w:ascii="Arial" w:hAnsi="Arial" w:eastAsia="Arial" w:cs="Arial"/>
          <w:b w:val="0"/>
          <w:bCs w:val="0"/>
          <w:noProof w:val="0"/>
          <w:sz w:val="22"/>
          <w:szCs w:val="22"/>
          <w:lang w:val="fr-FR"/>
        </w:rPr>
      </w:pPr>
      <w:r w:rsidRPr="2A7C799D" w:rsidR="2A7C799D">
        <w:rPr>
          <w:rFonts w:ascii="Arial" w:hAnsi="Arial" w:eastAsia="Arial" w:cs="Arial"/>
          <w:noProof w:val="0"/>
          <w:sz w:val="22"/>
          <w:szCs w:val="22"/>
          <w:lang w:val="fr-FR"/>
        </w:rPr>
        <w:t xml:space="preserve">En </w:t>
      </w:r>
      <w:r w:rsidRPr="2A7C799D" w:rsidR="2A7C799D">
        <w:rPr>
          <w:rFonts w:ascii="Arial" w:hAnsi="Arial" w:eastAsia="Arial" w:cs="Arial"/>
          <w:noProof w:val="0"/>
          <w:sz w:val="22"/>
          <w:szCs w:val="22"/>
          <w:lang w:val="fr-FR"/>
        </w:rPr>
        <w:t>esta</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etapa</w:t>
      </w:r>
      <w:r w:rsidRPr="2A7C799D" w:rsidR="2A7C799D">
        <w:rPr>
          <w:rFonts w:ascii="Arial" w:hAnsi="Arial" w:eastAsia="Arial" w:cs="Arial"/>
          <w:noProof w:val="0"/>
          <w:sz w:val="22"/>
          <w:szCs w:val="22"/>
          <w:lang w:val="fr-FR"/>
        </w:rPr>
        <w:t xml:space="preserve"> se </w:t>
      </w:r>
      <w:r w:rsidRPr="2A7C799D" w:rsidR="2A7C799D">
        <w:rPr>
          <w:rFonts w:ascii="Arial" w:hAnsi="Arial" w:eastAsia="Arial" w:cs="Arial"/>
          <w:noProof w:val="0"/>
          <w:sz w:val="22"/>
          <w:szCs w:val="22"/>
          <w:lang w:val="fr-FR"/>
        </w:rPr>
        <w:t>procedió</w:t>
      </w:r>
      <w:r w:rsidRPr="2A7C799D" w:rsidR="2A7C799D">
        <w:rPr>
          <w:rFonts w:ascii="Arial" w:hAnsi="Arial" w:eastAsia="Arial" w:cs="Arial"/>
          <w:noProof w:val="0"/>
          <w:sz w:val="22"/>
          <w:szCs w:val="22"/>
          <w:lang w:val="fr-FR"/>
        </w:rPr>
        <w:t xml:space="preserve"> al </w:t>
      </w:r>
      <w:r w:rsidRPr="2A7C799D" w:rsidR="2A7C799D">
        <w:rPr>
          <w:rFonts w:ascii="Arial" w:hAnsi="Arial" w:eastAsia="Arial" w:cs="Arial"/>
          <w:noProof w:val="0"/>
          <w:sz w:val="22"/>
          <w:szCs w:val="22"/>
          <w:lang w:val="fr-FR"/>
        </w:rPr>
        <w:t>entrenamiento</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diversos</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algoritmos</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regresión</w:t>
      </w:r>
      <w:r w:rsidRPr="2A7C799D" w:rsidR="2A7C799D">
        <w:rPr>
          <w:rFonts w:ascii="Arial" w:hAnsi="Arial" w:eastAsia="Arial" w:cs="Arial"/>
          <w:noProof w:val="0"/>
          <w:sz w:val="22"/>
          <w:szCs w:val="22"/>
          <w:lang w:val="fr-FR"/>
        </w:rPr>
        <w:t xml:space="preserve">, con el </w:t>
      </w:r>
      <w:r w:rsidRPr="2A7C799D" w:rsidR="2A7C799D">
        <w:rPr>
          <w:rFonts w:ascii="Arial" w:hAnsi="Arial" w:eastAsia="Arial" w:cs="Arial"/>
          <w:noProof w:val="0"/>
          <w:sz w:val="22"/>
          <w:szCs w:val="22"/>
          <w:lang w:val="fr-FR"/>
        </w:rPr>
        <w:t>objetivo</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identificar</w:t>
      </w:r>
      <w:r w:rsidRPr="2A7C799D" w:rsidR="2A7C799D">
        <w:rPr>
          <w:rFonts w:ascii="Arial" w:hAnsi="Arial" w:eastAsia="Arial" w:cs="Arial"/>
          <w:noProof w:val="0"/>
          <w:sz w:val="22"/>
          <w:szCs w:val="22"/>
          <w:lang w:val="fr-FR"/>
        </w:rPr>
        <w:t xml:space="preserve"> el </w:t>
      </w:r>
      <w:r w:rsidRPr="2A7C799D" w:rsidR="2A7C799D">
        <w:rPr>
          <w:rFonts w:ascii="Arial" w:hAnsi="Arial" w:eastAsia="Arial" w:cs="Arial"/>
          <w:noProof w:val="0"/>
          <w:sz w:val="22"/>
          <w:szCs w:val="22"/>
          <w:lang w:val="fr-FR"/>
        </w:rPr>
        <w:t>modelo</w:t>
      </w:r>
      <w:r w:rsidRPr="2A7C799D" w:rsidR="2A7C799D">
        <w:rPr>
          <w:rFonts w:ascii="Arial" w:hAnsi="Arial" w:eastAsia="Arial" w:cs="Arial"/>
          <w:noProof w:val="0"/>
          <w:sz w:val="22"/>
          <w:szCs w:val="22"/>
          <w:lang w:val="fr-FR"/>
        </w:rPr>
        <w:t xml:space="preserve"> con </w:t>
      </w:r>
      <w:r w:rsidRPr="2A7C799D" w:rsidR="2A7C799D">
        <w:rPr>
          <w:rFonts w:ascii="Arial" w:hAnsi="Arial" w:eastAsia="Arial" w:cs="Arial"/>
          <w:noProof w:val="0"/>
          <w:sz w:val="22"/>
          <w:szCs w:val="22"/>
          <w:lang w:val="fr-FR"/>
        </w:rPr>
        <w:t>mejor</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desempeño</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predictivo</w:t>
      </w:r>
      <w:r w:rsidRPr="2A7C799D" w:rsidR="2A7C799D">
        <w:rPr>
          <w:rFonts w:ascii="Arial" w:hAnsi="Arial" w:eastAsia="Arial" w:cs="Arial"/>
          <w:noProof w:val="0"/>
          <w:sz w:val="22"/>
          <w:szCs w:val="22"/>
          <w:lang w:val="fr-FR"/>
        </w:rPr>
        <w:t xml:space="preserve"> para </w:t>
      </w:r>
      <w:r w:rsidRPr="2A7C799D" w:rsidR="2A7C799D">
        <w:rPr>
          <w:rFonts w:ascii="Arial" w:hAnsi="Arial" w:eastAsia="Arial" w:cs="Arial"/>
          <w:noProof w:val="0"/>
          <w:sz w:val="22"/>
          <w:szCs w:val="22"/>
          <w:lang w:val="fr-FR"/>
        </w:rPr>
        <w:t>los valores de ley</w:t>
      </w:r>
      <w:r w:rsidRPr="2A7C799D" w:rsidR="2A7C799D">
        <w:rPr>
          <w:rFonts w:ascii="Arial" w:hAnsi="Arial" w:eastAsia="Arial" w:cs="Arial"/>
          <w:noProof w:val="0"/>
          <w:sz w:val="22"/>
          <w:szCs w:val="22"/>
          <w:lang w:val="fr-FR"/>
        </w:rPr>
        <w:t xml:space="preserve"> de Pd y Pt. </w:t>
      </w:r>
      <w:r w:rsidRPr="2A7C799D" w:rsidR="2A7C799D">
        <w:rPr>
          <w:rFonts w:ascii="Arial" w:hAnsi="Arial" w:eastAsia="Arial" w:cs="Arial"/>
          <w:noProof w:val="0"/>
          <w:sz w:val="22"/>
          <w:szCs w:val="22"/>
          <w:lang w:val="fr-FR"/>
        </w:rPr>
        <w:t>Inicialmente</w:t>
      </w:r>
      <w:r w:rsidRPr="2A7C799D" w:rsidR="2A7C799D">
        <w:rPr>
          <w:rFonts w:ascii="Arial" w:hAnsi="Arial" w:eastAsia="Arial" w:cs="Arial"/>
          <w:noProof w:val="0"/>
          <w:sz w:val="22"/>
          <w:szCs w:val="22"/>
          <w:lang w:val="fr-FR"/>
        </w:rPr>
        <w:t xml:space="preserve">, el </w:t>
      </w:r>
      <w:r w:rsidRPr="2A7C799D" w:rsidR="2A7C799D">
        <w:rPr>
          <w:rFonts w:ascii="Arial" w:hAnsi="Arial" w:eastAsia="Arial" w:cs="Arial"/>
          <w:noProof w:val="0"/>
          <w:sz w:val="22"/>
          <w:szCs w:val="22"/>
          <w:lang w:val="fr-FR"/>
        </w:rPr>
        <w:t>conjunto</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datos</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fue</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dividido</w:t>
      </w:r>
      <w:r w:rsidRPr="2A7C799D" w:rsidR="2A7C799D">
        <w:rPr>
          <w:rFonts w:ascii="Arial" w:hAnsi="Arial" w:eastAsia="Arial" w:cs="Arial"/>
          <w:noProof w:val="0"/>
          <w:sz w:val="22"/>
          <w:szCs w:val="22"/>
          <w:lang w:val="fr-FR"/>
        </w:rPr>
        <w:t xml:space="preserve"> en dos </w:t>
      </w:r>
      <w:r w:rsidRPr="2A7C799D" w:rsidR="2A7C799D">
        <w:rPr>
          <w:rFonts w:ascii="Arial" w:hAnsi="Arial" w:eastAsia="Arial" w:cs="Arial"/>
          <w:noProof w:val="0"/>
          <w:sz w:val="22"/>
          <w:szCs w:val="22"/>
          <w:lang w:val="fr-FR"/>
        </w:rPr>
        <w:t>subconjuntos</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b w:val="0"/>
          <w:bCs w:val="0"/>
          <w:noProof w:val="0"/>
          <w:sz w:val="22"/>
          <w:szCs w:val="22"/>
          <w:lang w:val="fr-FR"/>
        </w:rPr>
        <w:t xml:space="preserve">80% para </w:t>
      </w:r>
      <w:r w:rsidRPr="2A7C799D" w:rsidR="2A7C799D">
        <w:rPr>
          <w:rFonts w:ascii="Arial" w:hAnsi="Arial" w:eastAsia="Arial" w:cs="Arial"/>
          <w:b w:val="0"/>
          <w:bCs w:val="0"/>
          <w:noProof w:val="0"/>
          <w:sz w:val="22"/>
          <w:szCs w:val="22"/>
          <w:lang w:val="fr-FR"/>
        </w:rPr>
        <w:t>entrenamiento</w:t>
      </w:r>
      <w:r w:rsidRPr="2A7C799D" w:rsidR="2A7C799D">
        <w:rPr>
          <w:rFonts w:ascii="Arial" w:hAnsi="Arial" w:eastAsia="Arial" w:cs="Arial"/>
          <w:b w:val="0"/>
          <w:bCs w:val="0"/>
          <w:noProof w:val="0"/>
          <w:sz w:val="22"/>
          <w:szCs w:val="22"/>
          <w:lang w:val="fr-FR"/>
        </w:rPr>
        <w:t xml:space="preserve"> y </w:t>
      </w:r>
      <w:r w:rsidRPr="2A7C799D" w:rsidR="2A7C799D">
        <w:rPr>
          <w:rFonts w:ascii="Arial" w:hAnsi="Arial" w:eastAsia="Arial" w:cs="Arial"/>
          <w:b w:val="0"/>
          <w:bCs w:val="0"/>
          <w:noProof w:val="0"/>
          <w:sz w:val="22"/>
          <w:szCs w:val="22"/>
          <w:lang w:val="fr-FR"/>
        </w:rPr>
        <w:t xml:space="preserve">20% para </w:t>
      </w:r>
      <w:r w:rsidRPr="2A7C799D" w:rsidR="2A7C799D">
        <w:rPr>
          <w:rFonts w:ascii="Arial" w:hAnsi="Arial" w:eastAsia="Arial" w:cs="Arial"/>
          <w:b w:val="0"/>
          <w:bCs w:val="0"/>
          <w:noProof w:val="0"/>
          <w:sz w:val="22"/>
          <w:szCs w:val="22"/>
          <w:lang w:val="fr-FR"/>
        </w:rPr>
        <w:t>testeo</w:t>
      </w:r>
      <w:r w:rsidRPr="2A7C799D" w:rsidR="2A7C799D">
        <w:rPr>
          <w:rFonts w:ascii="Arial" w:hAnsi="Arial" w:eastAsia="Arial" w:cs="Arial"/>
          <w:b w:val="0"/>
          <w:bCs w:val="0"/>
          <w:noProof w:val="0"/>
          <w:sz w:val="22"/>
          <w:szCs w:val="22"/>
          <w:lang w:val="fr-FR"/>
        </w:rPr>
        <w:t>.</w:t>
      </w:r>
      <w:r w:rsidRPr="2A7C799D" w:rsidR="2A7C799D">
        <w:rPr>
          <w:rFonts w:ascii="Arial" w:hAnsi="Arial" w:eastAsia="Arial" w:cs="Arial"/>
          <w:b w:val="0"/>
          <w:bCs w:val="0"/>
          <w:noProof w:val="0"/>
          <w:sz w:val="22"/>
          <w:szCs w:val="22"/>
          <w:lang w:val="fr-FR"/>
        </w:rPr>
        <w:t xml:space="preserve"> Para </w:t>
      </w:r>
      <w:r w:rsidRPr="2A7C799D" w:rsidR="2A7C799D">
        <w:rPr>
          <w:rFonts w:ascii="Arial" w:hAnsi="Arial" w:eastAsia="Arial" w:cs="Arial"/>
          <w:b w:val="0"/>
          <w:bCs w:val="0"/>
          <w:noProof w:val="0"/>
          <w:sz w:val="22"/>
          <w:szCs w:val="22"/>
          <w:lang w:val="fr-FR"/>
        </w:rPr>
        <w:t>obtener</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métricas</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más</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representativas</w:t>
      </w:r>
      <w:r w:rsidRPr="2A7C799D" w:rsidR="2A7C799D">
        <w:rPr>
          <w:rFonts w:ascii="Arial" w:hAnsi="Arial" w:eastAsia="Arial" w:cs="Arial"/>
          <w:b w:val="0"/>
          <w:bCs w:val="0"/>
          <w:noProof w:val="0"/>
          <w:sz w:val="22"/>
          <w:szCs w:val="22"/>
          <w:lang w:val="fr-FR"/>
        </w:rPr>
        <w:t xml:space="preserve"> y </w:t>
      </w:r>
      <w:r w:rsidRPr="2A7C799D" w:rsidR="2A7C799D">
        <w:rPr>
          <w:rFonts w:ascii="Arial" w:hAnsi="Arial" w:eastAsia="Arial" w:cs="Arial"/>
          <w:b w:val="0"/>
          <w:bCs w:val="0"/>
          <w:noProof w:val="0"/>
          <w:sz w:val="22"/>
          <w:szCs w:val="22"/>
          <w:lang w:val="fr-FR"/>
        </w:rPr>
        <w:t>reducir</w:t>
      </w:r>
      <w:r w:rsidRPr="2A7C799D" w:rsidR="2A7C799D">
        <w:rPr>
          <w:rFonts w:ascii="Arial" w:hAnsi="Arial" w:eastAsia="Arial" w:cs="Arial"/>
          <w:b w:val="0"/>
          <w:bCs w:val="0"/>
          <w:noProof w:val="0"/>
          <w:sz w:val="22"/>
          <w:szCs w:val="22"/>
          <w:lang w:val="fr-FR"/>
        </w:rPr>
        <w:t xml:space="preserve"> la </w:t>
      </w:r>
      <w:r w:rsidRPr="2A7C799D" w:rsidR="2A7C799D">
        <w:rPr>
          <w:rFonts w:ascii="Arial" w:hAnsi="Arial" w:eastAsia="Arial" w:cs="Arial"/>
          <w:b w:val="0"/>
          <w:bCs w:val="0"/>
          <w:noProof w:val="0"/>
          <w:sz w:val="22"/>
          <w:szCs w:val="22"/>
          <w:lang w:val="fr-FR"/>
        </w:rPr>
        <w:t>varianza</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asociada</w:t>
      </w:r>
      <w:r w:rsidRPr="2A7C799D" w:rsidR="2A7C799D">
        <w:rPr>
          <w:rFonts w:ascii="Arial" w:hAnsi="Arial" w:eastAsia="Arial" w:cs="Arial"/>
          <w:b w:val="0"/>
          <w:bCs w:val="0"/>
          <w:noProof w:val="0"/>
          <w:sz w:val="22"/>
          <w:szCs w:val="22"/>
          <w:lang w:val="fr-FR"/>
        </w:rPr>
        <w:t xml:space="preserve"> a </w:t>
      </w:r>
      <w:r w:rsidRPr="2A7C799D" w:rsidR="2A7C799D">
        <w:rPr>
          <w:rFonts w:ascii="Arial" w:hAnsi="Arial" w:eastAsia="Arial" w:cs="Arial"/>
          <w:b w:val="0"/>
          <w:bCs w:val="0"/>
          <w:noProof w:val="0"/>
          <w:sz w:val="22"/>
          <w:szCs w:val="22"/>
          <w:lang w:val="fr-FR"/>
        </w:rPr>
        <w:t>una</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sola</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partición</w:t>
      </w:r>
      <w:r w:rsidRPr="2A7C799D" w:rsidR="2A7C799D">
        <w:rPr>
          <w:rFonts w:ascii="Arial" w:hAnsi="Arial" w:eastAsia="Arial" w:cs="Arial"/>
          <w:b w:val="0"/>
          <w:bCs w:val="0"/>
          <w:noProof w:val="0"/>
          <w:sz w:val="22"/>
          <w:szCs w:val="22"/>
          <w:lang w:val="fr-FR"/>
        </w:rPr>
        <w:t xml:space="preserve">, se </w:t>
      </w:r>
      <w:r w:rsidRPr="2A7C799D" w:rsidR="2A7C799D">
        <w:rPr>
          <w:rFonts w:ascii="Arial" w:hAnsi="Arial" w:eastAsia="Arial" w:cs="Arial"/>
          <w:b w:val="0"/>
          <w:bCs w:val="0"/>
          <w:noProof w:val="0"/>
          <w:sz w:val="22"/>
          <w:szCs w:val="22"/>
          <w:lang w:val="fr-FR"/>
        </w:rPr>
        <w:t>implementó</w:t>
      </w:r>
      <w:r w:rsidRPr="2A7C799D" w:rsidR="2A7C799D">
        <w:rPr>
          <w:rFonts w:ascii="Arial" w:hAnsi="Arial" w:eastAsia="Arial" w:cs="Arial"/>
          <w:b w:val="0"/>
          <w:bCs w:val="0"/>
          <w:noProof w:val="0"/>
          <w:sz w:val="22"/>
          <w:szCs w:val="22"/>
          <w:lang w:val="fr-FR"/>
        </w:rPr>
        <w:t xml:space="preserve"> un </w:t>
      </w:r>
      <w:r w:rsidRPr="2A7C799D" w:rsidR="2A7C799D">
        <w:rPr>
          <w:rFonts w:ascii="Arial" w:hAnsi="Arial" w:eastAsia="Arial" w:cs="Arial"/>
          <w:b w:val="0"/>
          <w:bCs w:val="0"/>
          <w:noProof w:val="0"/>
          <w:sz w:val="22"/>
          <w:szCs w:val="22"/>
          <w:lang w:val="fr-FR"/>
        </w:rPr>
        <w:t>esquema</w:t>
      </w:r>
      <w:r w:rsidRPr="2A7C799D" w:rsidR="2A7C799D">
        <w:rPr>
          <w:rFonts w:ascii="Arial" w:hAnsi="Arial" w:eastAsia="Arial" w:cs="Arial"/>
          <w:b w:val="0"/>
          <w:bCs w:val="0"/>
          <w:noProof w:val="0"/>
          <w:sz w:val="22"/>
          <w:szCs w:val="22"/>
          <w:lang w:val="fr-FR"/>
        </w:rPr>
        <w:t xml:space="preserve"> de </w:t>
      </w:r>
      <w:r w:rsidRPr="2A7C799D" w:rsidR="2A7C799D">
        <w:rPr>
          <w:rFonts w:ascii="Arial" w:hAnsi="Arial" w:eastAsia="Arial" w:cs="Arial"/>
          <w:b w:val="0"/>
          <w:bCs w:val="0"/>
          <w:noProof w:val="0"/>
          <w:sz w:val="22"/>
          <w:szCs w:val="22"/>
          <w:lang w:val="fr-FR"/>
        </w:rPr>
        <w:t>validación</w:t>
      </w:r>
      <w:r w:rsidRPr="2A7C799D" w:rsidR="2A7C799D">
        <w:rPr>
          <w:rFonts w:ascii="Arial" w:hAnsi="Arial" w:eastAsia="Arial" w:cs="Arial"/>
          <w:b w:val="0"/>
          <w:bCs w:val="0"/>
          <w:noProof w:val="0"/>
          <w:sz w:val="22"/>
          <w:szCs w:val="22"/>
          <w:lang w:val="fr-FR"/>
        </w:rPr>
        <w:t xml:space="preserve"> </w:t>
      </w:r>
      <w:r w:rsidRPr="2A7C799D" w:rsidR="2A7C799D">
        <w:rPr>
          <w:rFonts w:ascii="Arial" w:hAnsi="Arial" w:eastAsia="Arial" w:cs="Arial"/>
          <w:b w:val="0"/>
          <w:bCs w:val="0"/>
          <w:noProof w:val="0"/>
          <w:sz w:val="22"/>
          <w:szCs w:val="22"/>
          <w:lang w:val="fr-FR"/>
        </w:rPr>
        <w:t>cruzada</w:t>
      </w:r>
      <w:r w:rsidRPr="2A7C799D" w:rsidR="2A7C799D">
        <w:rPr>
          <w:rFonts w:ascii="Arial" w:hAnsi="Arial" w:eastAsia="Arial" w:cs="Arial"/>
          <w:b w:val="0"/>
          <w:bCs w:val="0"/>
          <w:noProof w:val="0"/>
          <w:sz w:val="22"/>
          <w:szCs w:val="22"/>
          <w:lang w:val="fr-FR"/>
        </w:rPr>
        <w:t xml:space="preserve"> k-</w:t>
      </w:r>
      <w:r w:rsidRPr="2A7C799D" w:rsidR="2A7C799D">
        <w:rPr>
          <w:rFonts w:ascii="Arial" w:hAnsi="Arial" w:eastAsia="Arial" w:cs="Arial"/>
          <w:b w:val="0"/>
          <w:bCs w:val="0"/>
          <w:noProof w:val="0"/>
          <w:sz w:val="22"/>
          <w:szCs w:val="22"/>
          <w:lang w:val="fr-FR"/>
        </w:rPr>
        <w:t>fold</w:t>
      </w:r>
      <w:r w:rsidRPr="2A7C799D" w:rsidR="2A7C799D">
        <w:rPr>
          <w:rFonts w:ascii="Arial" w:hAnsi="Arial" w:eastAsia="Arial" w:cs="Arial"/>
          <w:b w:val="0"/>
          <w:bCs w:val="0"/>
          <w:noProof w:val="0"/>
          <w:sz w:val="22"/>
          <w:szCs w:val="22"/>
          <w:lang w:val="fr-FR"/>
        </w:rPr>
        <w:t>.</w:t>
      </w:r>
    </w:p>
    <w:p w:rsidR="2A7C799D" w:rsidP="2A7C799D" w:rsidRDefault="2A7C799D" w14:paraId="42084FD3" w14:textId="4C692598">
      <w:pPr>
        <w:spacing w:before="240" w:beforeAutospacing="off" w:after="240" w:afterAutospacing="off"/>
        <w:jc w:val="both"/>
      </w:pPr>
      <w:r w:rsidRPr="2A7C799D" w:rsidR="2A7C799D">
        <w:rPr>
          <w:rFonts w:ascii="Arial" w:hAnsi="Arial" w:eastAsia="Arial" w:cs="Arial"/>
          <w:noProof w:val="0"/>
          <w:sz w:val="22"/>
          <w:szCs w:val="22"/>
          <w:lang w:val="fr-FR"/>
        </w:rPr>
        <w:t>Se evaluaron diversos algoritmos de regresión no lineales, entre ellos:</w:t>
      </w:r>
    </w:p>
    <w:p w:rsidR="2A7C799D" w:rsidP="2A7C799D" w:rsidRDefault="2A7C799D" w14:paraId="3824E96C" w14:textId="7202F36C">
      <w:pPr>
        <w:pStyle w:val="ListParagraph"/>
        <w:numPr>
          <w:ilvl w:val="0"/>
          <w:numId w:val="8"/>
        </w:numPr>
        <w:spacing w:before="240" w:beforeAutospacing="off" w:after="240" w:afterAutospacing="off"/>
        <w:jc w:val="both"/>
        <w:rPr>
          <w:rFonts w:ascii="Arial" w:hAnsi="Arial" w:eastAsia="Arial" w:cs="Arial"/>
          <w:noProof w:val="0"/>
          <w:sz w:val="22"/>
          <w:szCs w:val="22"/>
          <w:lang w:val="es-ES"/>
        </w:rPr>
      </w:pPr>
      <w:r w:rsidRPr="2A7C799D" w:rsidR="2A7C799D">
        <w:rPr>
          <w:rFonts w:ascii="Arial" w:hAnsi="Arial" w:eastAsia="Arial" w:cs="Arial"/>
          <w:noProof w:val="0"/>
          <w:sz w:val="22"/>
          <w:szCs w:val="22"/>
          <w:lang w:val="es-ES"/>
        </w:rPr>
        <w:t xml:space="preserve">Árboles de decisión de </w:t>
      </w:r>
      <w:r w:rsidRPr="2A7C799D" w:rsidR="2A7C799D">
        <w:rPr>
          <w:rFonts w:ascii="Arial" w:hAnsi="Arial" w:eastAsia="Arial" w:cs="Arial"/>
          <w:noProof w:val="0"/>
          <w:sz w:val="22"/>
          <w:szCs w:val="22"/>
          <w:lang w:val="es-ES"/>
        </w:rPr>
        <w:t>regresión (</w:t>
      </w:r>
      <w:r w:rsidRPr="2A7C799D" w:rsidR="2A7C799D">
        <w:rPr>
          <w:rFonts w:ascii="Arial" w:hAnsi="Arial" w:eastAsia="Arial" w:cs="Arial"/>
          <w:noProof w:val="0"/>
          <w:sz w:val="22"/>
          <w:szCs w:val="22"/>
          <w:lang w:val="es-ES"/>
        </w:rPr>
        <w:t>Decision</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Tree</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Regressor</w:t>
      </w:r>
      <w:r w:rsidRPr="2A7C799D" w:rsidR="2A7C799D">
        <w:rPr>
          <w:rFonts w:ascii="Arial" w:hAnsi="Arial" w:eastAsia="Arial" w:cs="Arial"/>
          <w:noProof w:val="0"/>
          <w:sz w:val="22"/>
          <w:szCs w:val="22"/>
          <w:lang w:val="es-ES"/>
        </w:rPr>
        <w:t>)</w:t>
      </w:r>
    </w:p>
    <w:p w:rsidR="2A7C799D" w:rsidP="2A7C799D" w:rsidRDefault="2A7C799D" w14:paraId="4AF0BCA3" w14:textId="5F6DD392">
      <w:pPr>
        <w:pStyle w:val="ListParagraph"/>
        <w:numPr>
          <w:ilvl w:val="0"/>
          <w:numId w:val="8"/>
        </w:numPr>
        <w:spacing w:before="240" w:beforeAutospacing="off" w:after="240" w:afterAutospacing="off"/>
        <w:jc w:val="both"/>
        <w:rPr>
          <w:rFonts w:ascii="Arial" w:hAnsi="Arial" w:eastAsia="Arial" w:cs="Arial"/>
          <w:noProof w:val="0"/>
          <w:sz w:val="22"/>
          <w:szCs w:val="22"/>
          <w:lang w:val="es-ES"/>
        </w:rPr>
      </w:pPr>
      <w:r w:rsidRPr="2A7C799D" w:rsidR="2A7C799D">
        <w:rPr>
          <w:rFonts w:ascii="Arial" w:hAnsi="Arial" w:eastAsia="Arial" w:cs="Arial"/>
          <w:noProof w:val="0"/>
          <w:sz w:val="22"/>
          <w:szCs w:val="22"/>
          <w:lang w:val="es-ES"/>
        </w:rPr>
        <w:t xml:space="preserve">Vecinos más cercanos de </w:t>
      </w:r>
      <w:r w:rsidRPr="2A7C799D" w:rsidR="2A7C799D">
        <w:rPr>
          <w:rFonts w:ascii="Arial" w:hAnsi="Arial" w:eastAsia="Arial" w:cs="Arial"/>
          <w:noProof w:val="0"/>
          <w:sz w:val="22"/>
          <w:szCs w:val="22"/>
          <w:lang w:val="es-ES"/>
        </w:rPr>
        <w:t>regresión (</w:t>
      </w:r>
      <w:r w:rsidRPr="2A7C799D" w:rsidR="2A7C799D">
        <w:rPr>
          <w:rFonts w:ascii="Arial" w:hAnsi="Arial" w:eastAsia="Arial" w:cs="Arial"/>
          <w:noProof w:val="0"/>
          <w:sz w:val="22"/>
          <w:szCs w:val="22"/>
          <w:lang w:val="es-ES"/>
        </w:rPr>
        <w:t>K-</w:t>
      </w:r>
      <w:r w:rsidRPr="2A7C799D" w:rsidR="2A7C799D">
        <w:rPr>
          <w:rFonts w:ascii="Arial" w:hAnsi="Arial" w:eastAsia="Arial" w:cs="Arial"/>
          <w:noProof w:val="0"/>
          <w:sz w:val="22"/>
          <w:szCs w:val="22"/>
          <w:lang w:val="es-ES"/>
        </w:rPr>
        <w:t>Nearest</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Neighbors</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Regressor</w:t>
      </w:r>
      <w:r w:rsidRPr="2A7C799D" w:rsidR="2A7C799D">
        <w:rPr>
          <w:rFonts w:ascii="Arial" w:hAnsi="Arial" w:eastAsia="Arial" w:cs="Arial"/>
          <w:noProof w:val="0"/>
          <w:sz w:val="22"/>
          <w:szCs w:val="22"/>
          <w:lang w:val="es-ES"/>
        </w:rPr>
        <w:t>)</w:t>
      </w:r>
    </w:p>
    <w:p w:rsidR="2A7C799D" w:rsidP="2A7C799D" w:rsidRDefault="2A7C799D" w14:paraId="06A1ABB7" w14:textId="426BAA7C">
      <w:pPr>
        <w:pStyle w:val="ListParagraph"/>
        <w:numPr>
          <w:ilvl w:val="0"/>
          <w:numId w:val="8"/>
        </w:numPr>
        <w:spacing w:before="240" w:beforeAutospacing="off" w:after="240" w:afterAutospacing="off"/>
        <w:jc w:val="both"/>
        <w:rPr>
          <w:rFonts w:ascii="Arial" w:hAnsi="Arial" w:eastAsia="Arial" w:cs="Arial"/>
          <w:noProof w:val="0"/>
          <w:sz w:val="22"/>
          <w:szCs w:val="22"/>
          <w:lang w:val="es-ES"/>
        </w:rPr>
      </w:pPr>
      <w:r w:rsidRPr="2A7C799D" w:rsidR="2A7C799D">
        <w:rPr>
          <w:rFonts w:ascii="Arial" w:hAnsi="Arial" w:eastAsia="Arial" w:cs="Arial"/>
          <w:noProof w:val="0"/>
          <w:sz w:val="22"/>
          <w:szCs w:val="22"/>
          <w:lang w:val="es-ES"/>
        </w:rPr>
        <w:t>Bosque</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aleatorio</w:t>
      </w:r>
      <w:r w:rsidRPr="2A7C799D" w:rsidR="2A7C799D">
        <w:rPr>
          <w:rFonts w:ascii="Arial" w:hAnsi="Arial" w:eastAsia="Arial" w:cs="Arial"/>
          <w:noProof w:val="0"/>
          <w:sz w:val="22"/>
          <w:szCs w:val="22"/>
          <w:lang w:val="es-ES"/>
        </w:rPr>
        <w:t xml:space="preserve"> de regresión (</w:t>
      </w:r>
      <w:r w:rsidRPr="2A7C799D" w:rsidR="2A7C799D">
        <w:rPr>
          <w:rFonts w:ascii="Arial" w:hAnsi="Arial" w:eastAsia="Arial" w:cs="Arial"/>
          <w:noProof w:val="0"/>
          <w:sz w:val="22"/>
          <w:szCs w:val="22"/>
          <w:lang w:val="es-ES"/>
        </w:rPr>
        <w:t>Random</w:t>
      </w:r>
      <w:r w:rsidRPr="2A7C799D" w:rsidR="2A7C799D">
        <w:rPr>
          <w:rFonts w:ascii="Arial" w:hAnsi="Arial" w:eastAsia="Arial" w:cs="Arial"/>
          <w:noProof w:val="0"/>
          <w:sz w:val="22"/>
          <w:szCs w:val="22"/>
          <w:lang w:val="es-ES"/>
        </w:rPr>
        <w:t xml:space="preserve"> Forest </w:t>
      </w:r>
      <w:r w:rsidRPr="2A7C799D" w:rsidR="2A7C799D">
        <w:rPr>
          <w:rFonts w:ascii="Arial" w:hAnsi="Arial" w:eastAsia="Arial" w:cs="Arial"/>
          <w:noProof w:val="0"/>
          <w:sz w:val="22"/>
          <w:szCs w:val="22"/>
          <w:lang w:val="es-ES"/>
        </w:rPr>
        <w:t>Regressor</w:t>
      </w:r>
      <w:r w:rsidRPr="2A7C799D" w:rsidR="2A7C799D">
        <w:rPr>
          <w:rFonts w:ascii="Arial" w:hAnsi="Arial" w:eastAsia="Arial" w:cs="Arial"/>
          <w:noProof w:val="0"/>
          <w:sz w:val="22"/>
          <w:szCs w:val="22"/>
          <w:lang w:val="es-ES"/>
        </w:rPr>
        <w:t>)</w:t>
      </w:r>
    </w:p>
    <w:p w:rsidR="2A7C799D" w:rsidP="2A7C799D" w:rsidRDefault="2A7C799D" w14:paraId="7C0CF9E1" w14:textId="273FE461">
      <w:pPr>
        <w:pStyle w:val="ListParagraph"/>
        <w:numPr>
          <w:ilvl w:val="0"/>
          <w:numId w:val="8"/>
        </w:numPr>
        <w:spacing w:before="240" w:beforeAutospacing="off" w:after="240" w:afterAutospacing="off"/>
        <w:jc w:val="both"/>
        <w:rPr>
          <w:rFonts w:ascii="Arial" w:hAnsi="Arial" w:eastAsia="Arial" w:cs="Arial"/>
          <w:noProof w:val="0"/>
          <w:sz w:val="22"/>
          <w:szCs w:val="22"/>
          <w:lang w:val="fr-FR"/>
        </w:rPr>
      </w:pPr>
      <w:r w:rsidRPr="2A7C799D" w:rsidR="2A7C799D">
        <w:rPr>
          <w:rFonts w:ascii="Arial" w:hAnsi="Arial" w:eastAsia="Arial" w:cs="Arial"/>
          <w:noProof w:val="0"/>
          <w:sz w:val="22"/>
          <w:szCs w:val="22"/>
          <w:lang w:val="fr-FR"/>
        </w:rPr>
        <w:t>XGBoost Regressor</w:t>
      </w:r>
    </w:p>
    <w:p w:rsidR="2A7C799D" w:rsidP="2A7C799D" w:rsidRDefault="2A7C799D" w14:paraId="5CBA8AE9" w14:textId="56A9FA55">
      <w:pPr>
        <w:pStyle w:val="ListParagraph"/>
        <w:numPr>
          <w:ilvl w:val="0"/>
          <w:numId w:val="8"/>
        </w:numPr>
        <w:spacing w:before="240" w:beforeAutospacing="off" w:after="240" w:afterAutospacing="off"/>
        <w:jc w:val="both"/>
        <w:rPr>
          <w:rFonts w:ascii="Arial" w:hAnsi="Arial" w:eastAsia="Arial" w:cs="Arial"/>
          <w:noProof w:val="0"/>
          <w:sz w:val="22"/>
          <w:szCs w:val="22"/>
          <w:lang w:val="es-ES"/>
        </w:rPr>
      </w:pPr>
      <w:r w:rsidRPr="2A7C799D" w:rsidR="2A7C799D">
        <w:rPr>
          <w:rFonts w:ascii="Arial" w:hAnsi="Arial" w:eastAsia="Arial" w:cs="Arial"/>
          <w:noProof w:val="0"/>
          <w:sz w:val="22"/>
          <w:szCs w:val="22"/>
          <w:lang w:val="es-ES"/>
        </w:rPr>
        <w:t>Máquinas de vectores de soporte de regressión (</w:t>
      </w:r>
      <w:r w:rsidRPr="2A7C799D" w:rsidR="2A7C799D">
        <w:rPr>
          <w:rFonts w:ascii="Arial" w:hAnsi="Arial" w:eastAsia="Arial" w:cs="Arial"/>
          <w:noProof w:val="0"/>
          <w:sz w:val="22"/>
          <w:szCs w:val="22"/>
          <w:lang w:val="es-ES"/>
        </w:rPr>
        <w:t>Support</w:t>
      </w:r>
      <w:r w:rsidRPr="2A7C799D" w:rsidR="2A7C799D">
        <w:rPr>
          <w:rFonts w:ascii="Arial" w:hAnsi="Arial" w:eastAsia="Arial" w:cs="Arial"/>
          <w:noProof w:val="0"/>
          <w:sz w:val="22"/>
          <w:szCs w:val="22"/>
          <w:lang w:val="es-ES"/>
        </w:rPr>
        <w:t xml:space="preserve"> Vector Regressor)</w:t>
      </w:r>
    </w:p>
    <w:p w:rsidR="2A7C799D" w:rsidP="2A7C799D" w:rsidRDefault="2A7C799D" w14:paraId="20C4525A" w14:textId="0F1B956D">
      <w:pPr>
        <w:spacing w:before="240" w:beforeAutospacing="off" w:after="240" w:afterAutospacing="off"/>
        <w:jc w:val="both"/>
      </w:pPr>
      <w:r w:rsidRPr="2A7C799D" w:rsidR="2A7C799D">
        <w:rPr>
          <w:rFonts w:ascii="Arial" w:hAnsi="Arial" w:eastAsia="Arial" w:cs="Arial"/>
          <w:noProof w:val="0"/>
          <w:sz w:val="22"/>
          <w:szCs w:val="22"/>
          <w:lang w:val="es-ES"/>
        </w:rPr>
        <w:t xml:space="preserve">Cada </w:t>
      </w:r>
      <w:r w:rsidRPr="2A7C799D" w:rsidR="2A7C799D">
        <w:rPr>
          <w:rFonts w:ascii="Arial" w:hAnsi="Arial" w:eastAsia="Arial" w:cs="Arial"/>
          <w:noProof w:val="0"/>
          <w:sz w:val="22"/>
          <w:szCs w:val="22"/>
          <w:lang w:val="es-ES"/>
        </w:rPr>
        <w:t>modelo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fue</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entrenado</w:t>
      </w:r>
      <w:r w:rsidRPr="2A7C799D" w:rsidR="2A7C799D">
        <w:rPr>
          <w:rFonts w:ascii="Arial" w:hAnsi="Arial" w:eastAsia="Arial" w:cs="Arial"/>
          <w:noProof w:val="0"/>
          <w:sz w:val="22"/>
          <w:szCs w:val="22"/>
          <w:lang w:val="es-ES"/>
        </w:rPr>
        <w:t xml:space="preserve"> y </w:t>
      </w:r>
      <w:r w:rsidRPr="2A7C799D" w:rsidR="2A7C799D">
        <w:rPr>
          <w:rFonts w:ascii="Arial" w:hAnsi="Arial" w:eastAsia="Arial" w:cs="Arial"/>
          <w:noProof w:val="0"/>
          <w:sz w:val="22"/>
          <w:szCs w:val="22"/>
          <w:lang w:val="es-ES"/>
        </w:rPr>
        <w:t>evaluado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utilizando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como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métricas</w:t>
      </w:r>
      <w:r w:rsidRPr="2A7C799D" w:rsidR="2A7C799D">
        <w:rPr>
          <w:rFonts w:ascii="Arial" w:hAnsi="Arial" w:eastAsia="Arial" w:cs="Arial"/>
          <w:noProof w:val="0"/>
          <w:sz w:val="22"/>
          <w:szCs w:val="22"/>
          <w:lang w:val="es-ES"/>
        </w:rPr>
        <w:t xml:space="preserve"> principales el </w:t>
      </w:r>
      <w:r w:rsidRPr="2A7C799D" w:rsidR="2A7C799D">
        <w:rPr>
          <w:rFonts w:ascii="Arial" w:hAnsi="Arial" w:eastAsia="Arial" w:cs="Arial"/>
          <w:b w:val="0"/>
          <w:bCs w:val="0"/>
          <w:noProof w:val="0"/>
          <w:sz w:val="22"/>
          <w:szCs w:val="22"/>
          <w:lang w:val="es-ES"/>
        </w:rPr>
        <w:t>Error</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Absoluto</w:t>
      </w:r>
      <w:r w:rsidRPr="2A7C799D" w:rsidR="2A7C799D">
        <w:rPr>
          <w:rFonts w:ascii="Arial" w:hAnsi="Arial" w:eastAsia="Arial" w:cs="Arial"/>
          <w:b w:val="0"/>
          <w:bCs w:val="0"/>
          <w:noProof w:val="0"/>
          <w:sz w:val="22"/>
          <w:szCs w:val="22"/>
          <w:lang w:val="es-ES"/>
        </w:rPr>
        <w:t xml:space="preserve"> Medio (MAE)</w:t>
      </w:r>
      <w:r w:rsidRPr="2A7C799D" w:rsidR="2A7C799D">
        <w:rPr>
          <w:rFonts w:ascii="Arial" w:hAnsi="Arial" w:eastAsia="Arial" w:cs="Arial"/>
          <w:b w:val="0"/>
          <w:bCs w:val="0"/>
          <w:noProof w:val="0"/>
          <w:sz w:val="22"/>
          <w:szCs w:val="22"/>
          <w:lang w:val="es-ES"/>
        </w:rPr>
        <w:t xml:space="preserve"> y el </w:t>
      </w:r>
      <w:r w:rsidRPr="2A7C799D" w:rsidR="2A7C799D">
        <w:rPr>
          <w:rFonts w:ascii="Arial" w:hAnsi="Arial" w:eastAsia="Arial" w:cs="Arial"/>
          <w:b w:val="0"/>
          <w:bCs w:val="0"/>
          <w:noProof w:val="0"/>
          <w:sz w:val="22"/>
          <w:szCs w:val="22"/>
          <w:lang w:val="es-ES"/>
        </w:rPr>
        <w:t>coeficiente</w:t>
      </w:r>
      <w:r w:rsidRPr="2A7C799D" w:rsidR="2A7C799D">
        <w:rPr>
          <w:rFonts w:ascii="Arial" w:hAnsi="Arial" w:eastAsia="Arial" w:cs="Arial"/>
          <w:b w:val="0"/>
          <w:bCs w:val="0"/>
          <w:noProof w:val="0"/>
          <w:sz w:val="22"/>
          <w:szCs w:val="22"/>
          <w:lang w:val="es-ES"/>
        </w:rPr>
        <w:t xml:space="preserve"> de </w:t>
      </w:r>
      <w:r w:rsidRPr="2A7C799D" w:rsidR="2A7C799D">
        <w:rPr>
          <w:rFonts w:ascii="Arial" w:hAnsi="Arial" w:eastAsia="Arial" w:cs="Arial"/>
          <w:b w:val="0"/>
          <w:bCs w:val="0"/>
          <w:noProof w:val="0"/>
          <w:sz w:val="22"/>
          <w:szCs w:val="22"/>
          <w:lang w:val="es-ES"/>
        </w:rPr>
        <w:t>determinación</w:t>
      </w:r>
      <w:r w:rsidRPr="2A7C799D" w:rsidR="2A7C799D">
        <w:rPr>
          <w:rFonts w:ascii="Arial" w:hAnsi="Arial" w:eastAsia="Arial" w:cs="Arial"/>
          <w:b w:val="0"/>
          <w:bCs w:val="0"/>
          <w:noProof w:val="0"/>
          <w:sz w:val="22"/>
          <w:szCs w:val="22"/>
          <w:lang w:val="es-ES"/>
        </w:rPr>
        <w:t xml:space="preserve"> (R²)</w:t>
      </w:r>
      <w:r w:rsidRPr="2A7C799D" w:rsidR="2A7C799D">
        <w:rPr>
          <w:rFonts w:ascii="Arial" w:hAnsi="Arial" w:eastAsia="Arial" w:cs="Arial"/>
          <w:b w:val="0"/>
          <w:bCs w:val="0"/>
          <w:noProof w:val="0"/>
          <w:sz w:val="22"/>
          <w:szCs w:val="22"/>
          <w:lang w:val="es-ES"/>
        </w:rPr>
        <w:t xml:space="preserve">. Los </w:t>
      </w:r>
      <w:r w:rsidRPr="2A7C799D" w:rsidR="2A7C799D">
        <w:rPr>
          <w:rFonts w:ascii="Arial" w:hAnsi="Arial" w:eastAsia="Arial" w:cs="Arial"/>
          <w:b w:val="0"/>
          <w:bCs w:val="0"/>
          <w:noProof w:val="0"/>
          <w:sz w:val="22"/>
          <w:szCs w:val="22"/>
          <w:lang w:val="es-ES"/>
        </w:rPr>
        <w:t>resultados</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demostraron</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que el</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modelo</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Random</w:t>
      </w:r>
      <w:r w:rsidRPr="2A7C799D" w:rsidR="2A7C799D">
        <w:rPr>
          <w:rFonts w:ascii="Arial" w:hAnsi="Arial" w:eastAsia="Arial" w:cs="Arial"/>
          <w:b w:val="0"/>
          <w:bCs w:val="0"/>
          <w:noProof w:val="0"/>
          <w:sz w:val="22"/>
          <w:szCs w:val="22"/>
          <w:lang w:val="es-ES"/>
        </w:rPr>
        <w:t xml:space="preserve"> Forest </w:t>
      </w:r>
      <w:r w:rsidRPr="2A7C799D" w:rsidR="2A7C799D">
        <w:rPr>
          <w:rFonts w:ascii="Arial" w:hAnsi="Arial" w:eastAsia="Arial" w:cs="Arial"/>
          <w:b w:val="0"/>
          <w:bCs w:val="0"/>
          <w:noProof w:val="0"/>
          <w:sz w:val="22"/>
          <w:szCs w:val="22"/>
          <w:lang w:val="es-ES"/>
        </w:rPr>
        <w:t>Regressor</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superó</w:t>
      </w:r>
      <w:r w:rsidRPr="2A7C799D" w:rsidR="2A7C799D">
        <w:rPr>
          <w:rFonts w:ascii="Arial" w:hAnsi="Arial" w:eastAsia="Arial" w:cs="Arial"/>
          <w:b w:val="0"/>
          <w:bCs w:val="0"/>
          <w:noProof w:val="0"/>
          <w:sz w:val="22"/>
          <w:szCs w:val="22"/>
          <w:lang w:val="es-ES"/>
        </w:rPr>
        <w:t xml:space="preserve"> al resto en </w:t>
      </w:r>
      <w:r w:rsidRPr="2A7C799D" w:rsidR="2A7C799D">
        <w:rPr>
          <w:rFonts w:ascii="Arial" w:hAnsi="Arial" w:eastAsia="Arial" w:cs="Arial"/>
          <w:b w:val="0"/>
          <w:bCs w:val="0"/>
          <w:noProof w:val="0"/>
          <w:sz w:val="22"/>
          <w:szCs w:val="22"/>
          <w:lang w:val="es-ES"/>
        </w:rPr>
        <w:t>términos</w:t>
      </w:r>
      <w:r w:rsidRPr="2A7C799D" w:rsidR="2A7C799D">
        <w:rPr>
          <w:rFonts w:ascii="Arial" w:hAnsi="Arial" w:eastAsia="Arial" w:cs="Arial"/>
          <w:b w:val="0"/>
          <w:bCs w:val="0"/>
          <w:noProof w:val="0"/>
          <w:sz w:val="22"/>
          <w:szCs w:val="22"/>
          <w:lang w:val="es-ES"/>
        </w:rPr>
        <w:t xml:space="preserve"> de </w:t>
      </w:r>
      <w:r w:rsidRPr="2A7C799D" w:rsidR="2A7C799D">
        <w:rPr>
          <w:rFonts w:ascii="Arial" w:hAnsi="Arial" w:eastAsia="Arial" w:cs="Arial"/>
          <w:b w:val="0"/>
          <w:bCs w:val="0"/>
          <w:noProof w:val="0"/>
          <w:sz w:val="22"/>
          <w:szCs w:val="22"/>
          <w:lang w:val="es-ES"/>
        </w:rPr>
        <w:t>precisión</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alcanzando</w:t>
      </w:r>
      <w:r w:rsidRPr="2A7C799D" w:rsidR="2A7C799D">
        <w:rPr>
          <w:rFonts w:ascii="Arial" w:hAnsi="Arial" w:eastAsia="Arial" w:cs="Arial"/>
          <w:b w:val="0"/>
          <w:bCs w:val="0"/>
          <w:noProof w:val="0"/>
          <w:sz w:val="22"/>
          <w:szCs w:val="22"/>
          <w:lang w:val="es-ES"/>
        </w:rPr>
        <w:t xml:space="preserve"> los </w:t>
      </w:r>
      <w:r w:rsidRPr="2A7C799D" w:rsidR="2A7C799D">
        <w:rPr>
          <w:rFonts w:ascii="Arial" w:hAnsi="Arial" w:eastAsia="Arial" w:cs="Arial"/>
          <w:b w:val="0"/>
          <w:bCs w:val="0"/>
          <w:noProof w:val="0"/>
          <w:sz w:val="22"/>
          <w:szCs w:val="22"/>
          <w:lang w:val="es-ES"/>
        </w:rPr>
        <w:t>valores</w:t>
      </w:r>
      <w:r w:rsidRPr="2A7C799D" w:rsidR="2A7C799D">
        <w:rPr>
          <w:rFonts w:ascii="Arial" w:hAnsi="Arial" w:eastAsia="Arial" w:cs="Arial"/>
          <w:b w:val="0"/>
          <w:bCs w:val="0"/>
          <w:noProof w:val="0"/>
          <w:sz w:val="22"/>
          <w:szCs w:val="22"/>
          <w:lang w:val="es-ES"/>
        </w:rPr>
        <w:t xml:space="preserve"> de MAE </w:t>
      </w:r>
      <w:r w:rsidRPr="2A7C799D" w:rsidR="2A7C799D">
        <w:rPr>
          <w:rFonts w:ascii="Arial" w:hAnsi="Arial" w:eastAsia="Arial" w:cs="Arial"/>
          <w:b w:val="0"/>
          <w:bCs w:val="0"/>
          <w:noProof w:val="0"/>
          <w:sz w:val="22"/>
          <w:szCs w:val="22"/>
          <w:lang w:val="es-ES"/>
        </w:rPr>
        <w:t>más</w:t>
      </w:r>
      <w:r w:rsidRPr="2A7C799D" w:rsidR="2A7C799D">
        <w:rPr>
          <w:rFonts w:ascii="Arial" w:hAnsi="Arial" w:eastAsia="Arial" w:cs="Arial"/>
          <w:b w:val="0"/>
          <w:bCs w:val="0"/>
          <w:noProof w:val="0"/>
          <w:sz w:val="22"/>
          <w:szCs w:val="22"/>
          <w:lang w:val="es-ES"/>
        </w:rPr>
        <w:t xml:space="preserve"> </w:t>
      </w:r>
      <w:r w:rsidRPr="2A7C799D" w:rsidR="2A7C799D">
        <w:rPr>
          <w:rFonts w:ascii="Arial" w:hAnsi="Arial" w:eastAsia="Arial" w:cs="Arial"/>
          <w:b w:val="0"/>
          <w:bCs w:val="0"/>
          <w:noProof w:val="0"/>
          <w:sz w:val="22"/>
          <w:szCs w:val="22"/>
          <w:lang w:val="es-ES"/>
        </w:rPr>
        <w:t>bajos</w:t>
      </w:r>
      <w:r w:rsidRPr="2A7C799D" w:rsidR="2A7C799D">
        <w:rPr>
          <w:rFonts w:ascii="Arial" w:hAnsi="Arial" w:eastAsia="Arial" w:cs="Arial"/>
          <w:b w:val="0"/>
          <w:bCs w:val="0"/>
          <w:noProof w:val="0"/>
          <w:sz w:val="22"/>
          <w:szCs w:val="22"/>
          <w:lang w:val="es-ES"/>
        </w:rPr>
        <w:t xml:space="preserve"> tanto para el Pd </w:t>
      </w:r>
      <w:r w:rsidRPr="2A7C799D" w:rsidR="2A7C799D">
        <w:rPr>
          <w:rFonts w:ascii="Arial" w:hAnsi="Arial" w:eastAsia="Arial" w:cs="Arial"/>
          <w:b w:val="0"/>
          <w:bCs w:val="0"/>
          <w:noProof w:val="0"/>
          <w:sz w:val="22"/>
          <w:szCs w:val="22"/>
          <w:lang w:val="es-ES"/>
        </w:rPr>
        <w:t>como</w:t>
      </w:r>
      <w:r w:rsidRPr="2A7C799D" w:rsidR="2A7C799D">
        <w:rPr>
          <w:rFonts w:ascii="Arial" w:hAnsi="Arial" w:eastAsia="Arial" w:cs="Arial"/>
          <w:b w:val="0"/>
          <w:bCs w:val="0"/>
          <w:noProof w:val="0"/>
          <w:sz w:val="22"/>
          <w:szCs w:val="22"/>
          <w:lang w:val="es-ES"/>
        </w:rPr>
        <w:t xml:space="preserve"> para el Pt</w:t>
      </w:r>
      <w:r w:rsidRPr="2A7C799D" w:rsidR="2A7C799D">
        <w:rPr>
          <w:rFonts w:ascii="Arial" w:hAnsi="Arial" w:eastAsia="Arial" w:cs="Arial"/>
          <w:noProof w:val="0"/>
          <w:sz w:val="22"/>
          <w:szCs w:val="22"/>
          <w:lang w:val="es-ES"/>
        </w:rPr>
        <w:t xml:space="preserve">. Este </w:t>
      </w:r>
      <w:r w:rsidRPr="2A7C799D" w:rsidR="2A7C799D">
        <w:rPr>
          <w:rFonts w:ascii="Arial" w:hAnsi="Arial" w:eastAsia="Arial" w:cs="Arial"/>
          <w:noProof w:val="0"/>
          <w:sz w:val="22"/>
          <w:szCs w:val="22"/>
          <w:lang w:val="es-ES"/>
        </w:rPr>
        <w:t>rendimiento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sumado</w:t>
      </w:r>
      <w:r w:rsidRPr="2A7C799D" w:rsidR="2A7C799D">
        <w:rPr>
          <w:rFonts w:ascii="Arial" w:hAnsi="Arial" w:eastAsia="Arial" w:cs="Arial"/>
          <w:noProof w:val="0"/>
          <w:sz w:val="22"/>
          <w:szCs w:val="22"/>
          <w:lang w:val="es-ES"/>
        </w:rPr>
        <w:t xml:space="preserve"> a su </w:t>
      </w:r>
      <w:r w:rsidRPr="2A7C799D" w:rsidR="2A7C799D">
        <w:rPr>
          <w:rFonts w:ascii="Arial" w:hAnsi="Arial" w:eastAsia="Arial" w:cs="Arial"/>
          <w:noProof w:val="0"/>
          <w:sz w:val="22"/>
          <w:szCs w:val="22"/>
          <w:lang w:val="es-ES"/>
        </w:rPr>
        <w:t>estabilidad</w:t>
      </w:r>
      <w:r w:rsidRPr="2A7C799D" w:rsidR="2A7C799D">
        <w:rPr>
          <w:rFonts w:ascii="Arial" w:hAnsi="Arial" w:eastAsia="Arial" w:cs="Arial"/>
          <w:noProof w:val="0"/>
          <w:sz w:val="22"/>
          <w:szCs w:val="22"/>
          <w:lang w:val="es-ES"/>
        </w:rPr>
        <w:t xml:space="preserve"> y </w:t>
      </w:r>
      <w:r w:rsidRPr="2A7C799D" w:rsidR="2A7C799D">
        <w:rPr>
          <w:rFonts w:ascii="Arial" w:hAnsi="Arial" w:eastAsia="Arial" w:cs="Arial"/>
          <w:noProof w:val="0"/>
          <w:sz w:val="22"/>
          <w:szCs w:val="22"/>
          <w:lang w:val="es-ES"/>
        </w:rPr>
        <w:t>bajo</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riesgo</w:t>
      </w:r>
      <w:r w:rsidRPr="2A7C799D" w:rsidR="2A7C799D">
        <w:rPr>
          <w:rFonts w:ascii="Arial" w:hAnsi="Arial" w:eastAsia="Arial" w:cs="Arial"/>
          <w:noProof w:val="0"/>
          <w:sz w:val="22"/>
          <w:szCs w:val="22"/>
          <w:lang w:val="es-ES"/>
        </w:rPr>
        <w:t xml:space="preserve"> de </w:t>
      </w:r>
      <w:r w:rsidRPr="2A7C799D" w:rsidR="2A7C799D">
        <w:rPr>
          <w:rFonts w:ascii="Arial" w:hAnsi="Arial" w:eastAsia="Arial" w:cs="Arial"/>
          <w:noProof w:val="0"/>
          <w:sz w:val="22"/>
          <w:szCs w:val="22"/>
          <w:lang w:val="es-ES"/>
        </w:rPr>
        <w:t>sobreajuste</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motivó</w:t>
      </w:r>
      <w:r w:rsidRPr="2A7C799D" w:rsidR="2A7C799D">
        <w:rPr>
          <w:rFonts w:ascii="Arial" w:hAnsi="Arial" w:eastAsia="Arial" w:cs="Arial"/>
          <w:noProof w:val="0"/>
          <w:sz w:val="22"/>
          <w:szCs w:val="22"/>
          <w:lang w:val="es-ES"/>
        </w:rPr>
        <w:t xml:space="preserve"> su </w:t>
      </w:r>
      <w:r w:rsidRPr="2A7C799D" w:rsidR="2A7C799D">
        <w:rPr>
          <w:rFonts w:ascii="Arial" w:hAnsi="Arial" w:eastAsia="Arial" w:cs="Arial"/>
          <w:noProof w:val="0"/>
          <w:sz w:val="22"/>
          <w:szCs w:val="22"/>
          <w:lang w:val="es-ES"/>
        </w:rPr>
        <w:t>elección</w:t>
      </w:r>
      <w:r w:rsidRPr="2A7C799D" w:rsidR="2A7C799D">
        <w:rPr>
          <w:rFonts w:ascii="Arial" w:hAnsi="Arial" w:eastAsia="Arial" w:cs="Arial"/>
          <w:noProof w:val="0"/>
          <w:sz w:val="22"/>
          <w:szCs w:val="22"/>
          <w:lang w:val="es-ES"/>
        </w:rPr>
        <w:t xml:space="preserve"> para </w:t>
      </w:r>
      <w:r w:rsidRPr="2A7C799D" w:rsidR="2A7C799D">
        <w:rPr>
          <w:rFonts w:ascii="Arial" w:hAnsi="Arial" w:eastAsia="Arial" w:cs="Arial"/>
          <w:noProof w:val="0"/>
          <w:sz w:val="22"/>
          <w:szCs w:val="22"/>
          <w:lang w:val="es-ES"/>
        </w:rPr>
        <w:t>las</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etapas</w:t>
      </w:r>
      <w:r w:rsidRPr="2A7C799D" w:rsidR="2A7C799D">
        <w:rPr>
          <w:rFonts w:ascii="Arial" w:hAnsi="Arial" w:eastAsia="Arial" w:cs="Arial"/>
          <w:noProof w:val="0"/>
          <w:sz w:val="22"/>
          <w:szCs w:val="22"/>
          <w:lang w:val="es-ES"/>
        </w:rPr>
        <w:t xml:space="preserve"> </w:t>
      </w:r>
      <w:r w:rsidRPr="2A7C799D" w:rsidR="2A7C799D">
        <w:rPr>
          <w:rFonts w:ascii="Arial" w:hAnsi="Arial" w:eastAsia="Arial" w:cs="Arial"/>
          <w:noProof w:val="0"/>
          <w:sz w:val="22"/>
          <w:szCs w:val="22"/>
          <w:lang w:val="es-ES"/>
        </w:rPr>
        <w:t>posteriores</w:t>
      </w:r>
      <w:r w:rsidRPr="2A7C799D" w:rsidR="2A7C799D">
        <w:rPr>
          <w:rFonts w:ascii="Arial" w:hAnsi="Arial" w:eastAsia="Arial" w:cs="Arial"/>
          <w:noProof w:val="0"/>
          <w:sz w:val="22"/>
          <w:szCs w:val="22"/>
          <w:lang w:val="es-ES"/>
        </w:rPr>
        <w:t xml:space="preserve"> de </w:t>
      </w:r>
      <w:r w:rsidRPr="2A7C799D" w:rsidR="2A7C799D">
        <w:rPr>
          <w:rFonts w:ascii="Arial" w:hAnsi="Arial" w:eastAsia="Arial" w:cs="Arial"/>
          <w:noProof w:val="0"/>
          <w:sz w:val="22"/>
          <w:szCs w:val="22"/>
          <w:lang w:val="es-ES"/>
        </w:rPr>
        <w:t>refinamiento</w:t>
      </w:r>
      <w:r w:rsidRPr="2A7C799D" w:rsidR="2A7C799D">
        <w:rPr>
          <w:rFonts w:ascii="Arial" w:hAnsi="Arial" w:eastAsia="Arial" w:cs="Arial"/>
          <w:noProof w:val="0"/>
          <w:sz w:val="22"/>
          <w:szCs w:val="22"/>
          <w:lang w:val="es-ES"/>
        </w:rPr>
        <w:t>.</w:t>
      </w:r>
    </w:p>
    <w:p w:rsidR="2A7C799D" w:rsidP="2A7C799D" w:rsidRDefault="2A7C799D" w14:paraId="402DC91B" w14:textId="65AA3AC8">
      <w:pPr>
        <w:spacing w:before="240" w:beforeAutospacing="off" w:after="240" w:afterAutospacing="off"/>
        <w:jc w:val="both"/>
      </w:pPr>
    </w:p>
    <w:p w:rsidR="2A7C799D" w:rsidP="2A7C799D" w:rsidRDefault="2A7C799D" w14:paraId="67F15DAB" w14:textId="542D99D8">
      <w:pPr>
        <w:spacing w:before="240" w:beforeAutospacing="off" w:after="240" w:afterAutospacing="off"/>
        <w:jc w:val="center"/>
      </w:pPr>
      <w:r>
        <w:drawing>
          <wp:inline wp14:editId="29DED89E" wp14:anchorId="4DC1F981">
            <wp:extent cx="1828915" cy="1362075"/>
            <wp:effectExtent l="0" t="0" r="0" b="0"/>
            <wp:docPr id="145284819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52848196" name=""/>
                    <pic:cNvPicPr/>
                  </pic:nvPicPr>
                  <pic:blipFill>
                    <a:blip xmlns:r="http://schemas.openxmlformats.org/officeDocument/2006/relationships" r:embed="rId2041337202">
                      <a:extLst>
                        <a:ext uri="{28A0092B-C50C-407E-A947-70E740481C1C}">
                          <a14:useLocalDpi xmlns:a14="http://schemas.microsoft.com/office/drawing/2010/main"/>
                        </a:ext>
                      </a:extLst>
                    </a:blip>
                    <a:stretch>
                      <a:fillRect/>
                    </a:stretch>
                  </pic:blipFill>
                  <pic:spPr>
                    <a:xfrm rot="0">
                      <a:off x="0" y="0"/>
                      <a:ext cx="1828915" cy="1362075"/>
                    </a:xfrm>
                    <a:prstGeom prst="rect">
                      <a:avLst/>
                    </a:prstGeom>
                  </pic:spPr>
                </pic:pic>
              </a:graphicData>
            </a:graphic>
          </wp:inline>
        </w:drawing>
      </w:r>
      <w:r>
        <w:drawing>
          <wp:inline wp14:editId="0C763A2A" wp14:anchorId="6CD9781F">
            <wp:extent cx="1128870" cy="543374"/>
            <wp:effectExtent l="0" t="0" r="0" b="0"/>
            <wp:docPr id="191864948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22505465" name=""/>
                    <pic:cNvPicPr/>
                  </pic:nvPicPr>
                  <pic:blipFill>
                    <a:blip xmlns:r="http://schemas.openxmlformats.org/officeDocument/2006/relationships" r:embed="rId205593726">
                      <a:extLst>
                        <a:ext uri="{28A0092B-C50C-407E-A947-70E740481C1C}">
                          <a14:useLocalDpi xmlns:a14="http://schemas.microsoft.com/office/drawing/2010/main"/>
                        </a:ext>
                      </a:extLst>
                    </a:blip>
                    <a:stretch>
                      <a:fillRect/>
                    </a:stretch>
                  </pic:blipFill>
                  <pic:spPr>
                    <a:xfrm rot="0">
                      <a:off x="0" y="0"/>
                      <a:ext cx="1128870" cy="543374"/>
                    </a:xfrm>
                    <a:prstGeom prst="rect">
                      <a:avLst/>
                    </a:prstGeom>
                  </pic:spPr>
                </pic:pic>
              </a:graphicData>
            </a:graphic>
          </wp:inline>
        </w:drawing>
      </w:r>
    </w:p>
    <w:p w:rsidR="2A7C799D" w:rsidP="2A7C799D" w:rsidRDefault="2A7C799D" w14:paraId="299D4E9A" w14:textId="21900B4B">
      <w:p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1"/>
          <w:bCs w:val="1"/>
          <w:noProof w:val="0"/>
          <w:sz w:val="22"/>
          <w:szCs w:val="22"/>
          <w:lang w:val="es-PE"/>
        </w:rPr>
        <w:t>Figura 4.</w:t>
      </w:r>
      <w:r w:rsidRPr="2A7C799D" w:rsidR="2A7C799D">
        <w:rPr>
          <w:rFonts w:ascii="Arial" w:hAnsi="Arial" w:eastAsia="Arial" w:cs="Arial"/>
          <w:b w:val="0"/>
          <w:bCs w:val="0"/>
          <w:noProof w:val="0"/>
          <w:sz w:val="22"/>
          <w:szCs w:val="22"/>
          <w:lang w:val="es-PE"/>
        </w:rPr>
        <w:t xml:space="preserve"> Diagrama de caja del MAE por modelo para Pd y resumen de medianas.</w:t>
      </w:r>
    </w:p>
    <w:p w:rsidR="2A7C799D" w:rsidP="2A7C799D" w:rsidRDefault="2A7C799D" w14:paraId="289F5980" w14:textId="0346C77F">
      <w:pPr>
        <w:spacing w:before="240" w:beforeAutospacing="off" w:after="240" w:afterAutospacing="off"/>
        <w:jc w:val="both"/>
      </w:pPr>
      <w:r>
        <w:drawing>
          <wp:inline wp14:editId="52043A9B" wp14:anchorId="6F798E07">
            <wp:extent cx="1837194" cy="1368240"/>
            <wp:effectExtent l="0" t="0" r="0" b="0"/>
            <wp:docPr id="39052751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90527511" name=""/>
                    <pic:cNvPicPr/>
                  </pic:nvPicPr>
                  <pic:blipFill>
                    <a:blip xmlns:r="http://schemas.openxmlformats.org/officeDocument/2006/relationships" r:embed="rId244038576">
                      <a:extLst>
                        <a:ext uri="{28A0092B-C50C-407E-A947-70E740481C1C}">
                          <a14:useLocalDpi xmlns:a14="http://schemas.microsoft.com/office/drawing/2010/main"/>
                        </a:ext>
                      </a:extLst>
                    </a:blip>
                    <a:stretch>
                      <a:fillRect/>
                    </a:stretch>
                  </pic:blipFill>
                  <pic:spPr>
                    <a:xfrm rot="0">
                      <a:off x="0" y="0"/>
                      <a:ext cx="1837194" cy="1368240"/>
                    </a:xfrm>
                    <a:prstGeom prst="rect">
                      <a:avLst/>
                    </a:prstGeom>
                  </pic:spPr>
                </pic:pic>
              </a:graphicData>
            </a:graphic>
          </wp:inline>
        </w:drawing>
      </w:r>
      <w:r>
        <w:drawing>
          <wp:inline wp14:editId="24337F5B" wp14:anchorId="6EFF1389">
            <wp:extent cx="1146857" cy="539194"/>
            <wp:effectExtent l="0" t="0" r="0" b="0"/>
            <wp:docPr id="1556900387"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56900387" name=""/>
                    <pic:cNvPicPr/>
                  </pic:nvPicPr>
                  <pic:blipFill>
                    <a:blip xmlns:r="http://schemas.openxmlformats.org/officeDocument/2006/relationships" r:embed="rId1637039767">
                      <a:extLst>
                        <a:ext uri="{28A0092B-C50C-407E-A947-70E740481C1C}">
                          <a14:useLocalDpi xmlns:a14="http://schemas.microsoft.com/office/drawing/2010/main"/>
                        </a:ext>
                      </a:extLst>
                    </a:blip>
                    <a:stretch>
                      <a:fillRect/>
                    </a:stretch>
                  </pic:blipFill>
                  <pic:spPr>
                    <a:xfrm rot="0">
                      <a:off x="0" y="0"/>
                      <a:ext cx="1146857" cy="539194"/>
                    </a:xfrm>
                    <a:prstGeom prst="rect">
                      <a:avLst/>
                    </a:prstGeom>
                  </pic:spPr>
                </pic:pic>
              </a:graphicData>
            </a:graphic>
          </wp:inline>
        </w:drawing>
      </w:r>
    </w:p>
    <w:p w:rsidR="2A7C799D" w:rsidP="2A7C799D" w:rsidRDefault="2A7C799D" w14:paraId="07E66ACE" w14:textId="27201AC9">
      <w:p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1"/>
          <w:bCs w:val="1"/>
          <w:noProof w:val="0"/>
          <w:sz w:val="22"/>
          <w:szCs w:val="22"/>
          <w:lang w:val="es-PE"/>
        </w:rPr>
        <w:t>Figura 5.</w:t>
      </w:r>
      <w:r w:rsidRPr="2A7C799D" w:rsidR="2A7C799D">
        <w:rPr>
          <w:rFonts w:ascii="Arial" w:hAnsi="Arial" w:eastAsia="Arial" w:cs="Arial"/>
          <w:b w:val="0"/>
          <w:bCs w:val="0"/>
          <w:noProof w:val="0"/>
          <w:sz w:val="22"/>
          <w:szCs w:val="22"/>
          <w:lang w:val="es-PE"/>
        </w:rPr>
        <w:t xml:space="preserve"> Diagrama de caja del MAE por modelo para Pt y resumen de medianas.</w:t>
      </w:r>
    </w:p>
    <w:p w:rsidR="2A7C799D" w:rsidP="2A7C799D" w:rsidRDefault="2A7C799D" w14:paraId="29C44304" w14:textId="7F9B4CC1">
      <w:pPr>
        <w:pStyle w:val="Normal"/>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3.1.6. Optimización del modelo</w:t>
      </w:r>
    </w:p>
    <w:p w:rsidR="2A7C799D" w:rsidP="2A7C799D" w:rsidRDefault="2A7C799D" w14:paraId="4BB72502" w14:textId="7157CEB2">
      <w:pPr>
        <w:pStyle w:val="Normal"/>
        <w:spacing w:before="240" w:beforeAutospacing="off" w:after="240" w:afterAutospacing="off"/>
        <w:jc w:val="both"/>
      </w:pPr>
      <w:r w:rsidRPr="2A7C799D" w:rsidR="2A7C799D">
        <w:rPr>
          <w:rFonts w:ascii="Arial" w:hAnsi="Arial" w:eastAsia="Arial" w:cs="Arial"/>
          <w:i w:val="0"/>
          <w:iCs w:val="0"/>
          <w:noProof w:val="0"/>
          <w:sz w:val="22"/>
          <w:szCs w:val="22"/>
          <w:lang w:val="es-PE"/>
        </w:rPr>
        <w:t xml:space="preserve">Se procedió al ajuste de </w:t>
      </w:r>
      <w:r w:rsidRPr="2A7C799D" w:rsidR="2A7C799D">
        <w:rPr>
          <w:rFonts w:ascii="Arial" w:hAnsi="Arial" w:eastAsia="Arial" w:cs="Arial"/>
          <w:i w:val="0"/>
          <w:iCs w:val="0"/>
          <w:noProof w:val="0"/>
          <w:sz w:val="22"/>
          <w:szCs w:val="22"/>
          <w:lang w:val="es-PE"/>
        </w:rPr>
        <w:t>hiperparámetros</w:t>
      </w:r>
      <w:r w:rsidRPr="2A7C799D" w:rsidR="2A7C799D">
        <w:rPr>
          <w:rFonts w:ascii="Arial" w:hAnsi="Arial" w:eastAsia="Arial" w:cs="Arial"/>
          <w:i w:val="0"/>
          <w:iCs w:val="0"/>
          <w:noProof w:val="0"/>
          <w:sz w:val="22"/>
          <w:szCs w:val="22"/>
          <w:lang w:val="es-PE"/>
        </w:rPr>
        <w:t xml:space="preserve"> del modelo </w:t>
      </w:r>
      <w:r w:rsidRPr="2A7C799D" w:rsidR="2A7C799D">
        <w:rPr>
          <w:rFonts w:ascii="Arial" w:hAnsi="Arial" w:eastAsia="Arial" w:cs="Arial"/>
          <w:i w:val="0"/>
          <w:iCs w:val="0"/>
          <w:noProof w:val="0"/>
          <w:sz w:val="22"/>
          <w:szCs w:val="22"/>
          <w:lang w:val="es-PE"/>
        </w:rPr>
        <w:t>Random</w:t>
      </w:r>
      <w:r w:rsidRPr="2A7C799D" w:rsidR="2A7C799D">
        <w:rPr>
          <w:rFonts w:ascii="Arial" w:hAnsi="Arial" w:eastAsia="Arial" w:cs="Arial"/>
          <w:i w:val="0"/>
          <w:iCs w:val="0"/>
          <w:noProof w:val="0"/>
          <w:sz w:val="22"/>
          <w:szCs w:val="22"/>
          <w:lang w:val="es-PE"/>
        </w:rPr>
        <w:t xml:space="preserve"> Forest utilizando búsqueda en malla (</w:t>
      </w:r>
      <w:r w:rsidRPr="2A7C799D" w:rsidR="2A7C799D">
        <w:rPr>
          <w:rFonts w:ascii="Arial" w:hAnsi="Arial" w:eastAsia="Arial" w:cs="Arial"/>
          <w:i w:val="0"/>
          <w:iCs w:val="0"/>
          <w:noProof w:val="0"/>
          <w:sz w:val="22"/>
          <w:szCs w:val="22"/>
          <w:lang w:val="es-PE"/>
        </w:rPr>
        <w:t>grid</w:t>
      </w:r>
      <w:r w:rsidRPr="2A7C799D" w:rsidR="2A7C799D">
        <w:rPr>
          <w:rFonts w:ascii="Arial" w:hAnsi="Arial" w:eastAsia="Arial" w:cs="Arial"/>
          <w:i w:val="0"/>
          <w:iCs w:val="0"/>
          <w:noProof w:val="0"/>
          <w:sz w:val="22"/>
          <w:szCs w:val="22"/>
          <w:lang w:val="es-PE"/>
        </w:rPr>
        <w:t xml:space="preserve"> </w:t>
      </w:r>
      <w:r w:rsidRPr="2A7C799D" w:rsidR="2A7C799D">
        <w:rPr>
          <w:rFonts w:ascii="Arial" w:hAnsi="Arial" w:eastAsia="Arial" w:cs="Arial"/>
          <w:i w:val="0"/>
          <w:iCs w:val="0"/>
          <w:noProof w:val="0"/>
          <w:sz w:val="22"/>
          <w:szCs w:val="22"/>
          <w:lang w:val="es-PE"/>
        </w:rPr>
        <w:t>search</w:t>
      </w:r>
      <w:r w:rsidRPr="2A7C799D" w:rsidR="2A7C799D">
        <w:rPr>
          <w:rFonts w:ascii="Arial" w:hAnsi="Arial" w:eastAsia="Arial" w:cs="Arial"/>
          <w:i w:val="0"/>
          <w:iCs w:val="0"/>
          <w:noProof w:val="0"/>
          <w:sz w:val="22"/>
          <w:szCs w:val="22"/>
          <w:lang w:val="es-PE"/>
        </w:rPr>
        <w:t>). Los modelos optimizados alcanzaron métricas satisfactorias, como se presenta a continuación:</w:t>
      </w:r>
    </w:p>
    <w:p w:rsidR="2A7C799D" w:rsidP="2A7C799D" w:rsidRDefault="2A7C799D" w14:paraId="1404156F" w14:textId="6C415A9B">
      <w:pPr>
        <w:pStyle w:val="Normal"/>
        <w:spacing w:before="240" w:beforeAutospacing="off" w:after="240" w:afterAutospacing="off"/>
        <w:jc w:val="both"/>
      </w:pPr>
      <w:r>
        <w:drawing>
          <wp:inline wp14:editId="63F4329E" wp14:anchorId="41845D07">
            <wp:extent cx="1517538" cy="1579188"/>
            <wp:effectExtent l="0" t="0" r="0" b="0"/>
            <wp:docPr id="10907056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90705681" name=""/>
                    <pic:cNvPicPr/>
                  </pic:nvPicPr>
                  <pic:blipFill>
                    <a:blip xmlns:r="http://schemas.openxmlformats.org/officeDocument/2006/relationships" r:embed="rId1393808027">
                      <a:extLst>
                        <a:ext uri="{28A0092B-C50C-407E-A947-70E740481C1C}">
                          <a14:useLocalDpi xmlns:a14="http://schemas.microsoft.com/office/drawing/2010/main"/>
                        </a:ext>
                      </a:extLst>
                    </a:blip>
                    <a:stretch>
                      <a:fillRect/>
                    </a:stretch>
                  </pic:blipFill>
                  <pic:spPr>
                    <a:xfrm rot="0">
                      <a:off x="0" y="0"/>
                      <a:ext cx="1517538" cy="1579188"/>
                    </a:xfrm>
                    <a:prstGeom prst="rect">
                      <a:avLst/>
                    </a:prstGeom>
                  </pic:spPr>
                </pic:pic>
              </a:graphicData>
            </a:graphic>
          </wp:inline>
        </w:drawing>
      </w:r>
      <w:r>
        <w:drawing>
          <wp:inline wp14:editId="46928416" wp14:anchorId="175D566B">
            <wp:extent cx="1553028" cy="1616120"/>
            <wp:effectExtent l="0" t="0" r="0" b="0"/>
            <wp:docPr id="100462313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977348227" name=""/>
                    <pic:cNvPicPr/>
                  </pic:nvPicPr>
                  <pic:blipFill>
                    <a:blip xmlns:r="http://schemas.openxmlformats.org/officeDocument/2006/relationships" r:embed="rId974544861">
                      <a:extLst>
                        <a:ext uri="{28A0092B-C50C-407E-A947-70E740481C1C}">
                          <a14:useLocalDpi xmlns:a14="http://schemas.microsoft.com/office/drawing/2010/main"/>
                        </a:ext>
                      </a:extLst>
                    </a:blip>
                    <a:stretch>
                      <a:fillRect/>
                    </a:stretch>
                  </pic:blipFill>
                  <pic:spPr>
                    <a:xfrm rot="0">
                      <a:off x="0" y="0"/>
                      <a:ext cx="1553028" cy="1616120"/>
                    </a:xfrm>
                    <a:prstGeom prst="rect">
                      <a:avLst/>
                    </a:prstGeom>
                  </pic:spPr>
                </pic:pic>
              </a:graphicData>
            </a:graphic>
          </wp:inline>
        </w:drawing>
      </w:r>
    </w:p>
    <w:p w:rsidR="2A7C799D" w:rsidP="2A7C799D" w:rsidRDefault="2A7C799D" w14:paraId="6449847D" w14:textId="3B6858C3">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noProof w:val="0"/>
          <w:sz w:val="22"/>
          <w:szCs w:val="22"/>
          <w:lang w:val="es-PE"/>
        </w:rPr>
        <w:t>Figura 6.</w:t>
      </w:r>
      <w:r w:rsidRPr="2A7C799D" w:rsidR="2A7C799D">
        <w:rPr>
          <w:rFonts w:ascii="Arial" w:hAnsi="Arial" w:eastAsia="Arial" w:cs="Arial"/>
          <w:b w:val="0"/>
          <w:bCs w:val="0"/>
          <w:noProof w:val="0"/>
          <w:sz w:val="22"/>
          <w:szCs w:val="22"/>
          <w:lang w:val="es-PE"/>
        </w:rPr>
        <w:t xml:space="preserve"> Diagrama de dispersión de valores reales versus predichos para Pd (entrenamiento y testeo).</w:t>
      </w:r>
    </w:p>
    <w:p w:rsidR="2A7C799D" w:rsidP="2A7C799D" w:rsidRDefault="2A7C799D" w14:paraId="20DA8DBB" w14:textId="443C75EC">
      <w:pPr>
        <w:spacing w:before="240" w:beforeAutospacing="off" w:after="240" w:afterAutospacing="off"/>
        <w:jc w:val="right"/>
      </w:pPr>
      <w:r>
        <w:drawing>
          <wp:inline wp14:editId="75C08232" wp14:anchorId="5605C1BA">
            <wp:extent cx="1478140" cy="1500672"/>
            <wp:effectExtent l="0" t="0" r="0" b="0"/>
            <wp:docPr id="20889824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088982471" name=""/>
                    <pic:cNvPicPr/>
                  </pic:nvPicPr>
                  <pic:blipFill>
                    <a:blip xmlns:r="http://schemas.openxmlformats.org/officeDocument/2006/relationships" r:embed="rId96512235">
                      <a:extLst>
                        <a:ext uri="{28A0092B-C50C-407E-A947-70E740481C1C}">
                          <a14:useLocalDpi xmlns:a14="http://schemas.microsoft.com/office/drawing/2010/main"/>
                        </a:ext>
                      </a:extLst>
                    </a:blip>
                    <a:stretch>
                      <a:fillRect/>
                    </a:stretch>
                  </pic:blipFill>
                  <pic:spPr>
                    <a:xfrm rot="0">
                      <a:off x="0" y="0"/>
                      <a:ext cx="1478140" cy="1500672"/>
                    </a:xfrm>
                    <a:prstGeom prst="rect">
                      <a:avLst/>
                    </a:prstGeom>
                  </pic:spPr>
                </pic:pic>
              </a:graphicData>
            </a:graphic>
          </wp:inline>
        </w:drawing>
      </w:r>
      <w:r>
        <w:drawing>
          <wp:inline wp14:editId="26BBE067" wp14:anchorId="372AF5CC">
            <wp:extent cx="1504950" cy="1527891"/>
            <wp:effectExtent l="0" t="0" r="0" b="0"/>
            <wp:docPr id="12094813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09481350" name=""/>
                    <pic:cNvPicPr/>
                  </pic:nvPicPr>
                  <pic:blipFill>
                    <a:blip xmlns:r="http://schemas.openxmlformats.org/officeDocument/2006/relationships" r:embed="rId667120758">
                      <a:extLst>
                        <a:ext uri="{28A0092B-C50C-407E-A947-70E740481C1C}">
                          <a14:useLocalDpi xmlns:a14="http://schemas.microsoft.com/office/drawing/2010/main"/>
                        </a:ext>
                      </a:extLst>
                    </a:blip>
                    <a:stretch>
                      <a:fillRect/>
                    </a:stretch>
                  </pic:blipFill>
                  <pic:spPr>
                    <a:xfrm rot="0">
                      <a:off x="0" y="0"/>
                      <a:ext cx="1504950" cy="1527891"/>
                    </a:xfrm>
                    <a:prstGeom prst="rect">
                      <a:avLst/>
                    </a:prstGeom>
                  </pic:spPr>
                </pic:pic>
              </a:graphicData>
            </a:graphic>
          </wp:inline>
        </w:drawing>
      </w:r>
    </w:p>
    <w:p w:rsidR="2A7C799D" w:rsidP="2A7C799D" w:rsidRDefault="2A7C799D" w14:paraId="64BF6D23" w14:textId="2428F5A6">
      <w:pPr>
        <w:spacing w:before="240" w:beforeAutospacing="off" w:after="240" w:afterAutospacing="off"/>
        <w:jc w:val="both"/>
        <w:rPr>
          <w:rFonts w:ascii="Arial" w:hAnsi="Arial" w:eastAsia="Arial" w:cs="Arial"/>
          <w:i w:val="0"/>
          <w:iCs w:val="0"/>
          <w:noProof w:val="0"/>
          <w:sz w:val="22"/>
          <w:szCs w:val="22"/>
          <w:lang w:val="es-ES"/>
        </w:rPr>
      </w:pPr>
      <w:r w:rsidRPr="2A7C799D" w:rsidR="2A7C799D">
        <w:rPr>
          <w:rFonts w:ascii="Arial" w:hAnsi="Arial" w:eastAsia="Arial" w:cs="Arial"/>
          <w:b w:val="1"/>
          <w:bCs w:val="1"/>
          <w:noProof w:val="0"/>
          <w:sz w:val="22"/>
          <w:szCs w:val="22"/>
          <w:lang w:val="fr-FR"/>
        </w:rPr>
        <w:t>Figura 7.</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Diagrama</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dispersión</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valores</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reales</w:t>
      </w:r>
      <w:r w:rsidRPr="2A7C799D" w:rsidR="2A7C799D">
        <w:rPr>
          <w:rFonts w:ascii="Arial" w:hAnsi="Arial" w:eastAsia="Arial" w:cs="Arial"/>
          <w:noProof w:val="0"/>
          <w:sz w:val="22"/>
          <w:szCs w:val="22"/>
          <w:lang w:val="fr-FR"/>
        </w:rPr>
        <w:t xml:space="preserve"> versus </w:t>
      </w:r>
      <w:r w:rsidRPr="2A7C799D" w:rsidR="2A7C799D">
        <w:rPr>
          <w:rFonts w:ascii="Arial" w:hAnsi="Arial" w:eastAsia="Arial" w:cs="Arial"/>
          <w:noProof w:val="0"/>
          <w:sz w:val="22"/>
          <w:szCs w:val="22"/>
          <w:lang w:val="fr-FR"/>
        </w:rPr>
        <w:t>predichos</w:t>
      </w:r>
      <w:r w:rsidRPr="2A7C799D" w:rsidR="2A7C799D">
        <w:rPr>
          <w:rFonts w:ascii="Arial" w:hAnsi="Arial" w:eastAsia="Arial" w:cs="Arial"/>
          <w:noProof w:val="0"/>
          <w:sz w:val="22"/>
          <w:szCs w:val="22"/>
          <w:lang w:val="fr-FR"/>
        </w:rPr>
        <w:t xml:space="preserve"> para Pt (</w:t>
      </w:r>
      <w:r w:rsidRPr="2A7C799D" w:rsidR="2A7C799D">
        <w:rPr>
          <w:rFonts w:ascii="Arial" w:hAnsi="Arial" w:eastAsia="Arial" w:cs="Arial"/>
          <w:noProof w:val="0"/>
          <w:sz w:val="22"/>
          <w:szCs w:val="22"/>
          <w:lang w:val="fr-FR"/>
        </w:rPr>
        <w:t>entrenamiento</w:t>
      </w:r>
      <w:r w:rsidRPr="2A7C799D" w:rsidR="2A7C799D">
        <w:rPr>
          <w:rFonts w:ascii="Arial" w:hAnsi="Arial" w:eastAsia="Arial" w:cs="Arial"/>
          <w:noProof w:val="0"/>
          <w:sz w:val="22"/>
          <w:szCs w:val="22"/>
          <w:lang w:val="fr-FR"/>
        </w:rPr>
        <w:t xml:space="preserve"> y </w:t>
      </w:r>
      <w:r w:rsidRPr="2A7C799D" w:rsidR="2A7C799D">
        <w:rPr>
          <w:rFonts w:ascii="Arial" w:hAnsi="Arial" w:eastAsia="Arial" w:cs="Arial"/>
          <w:noProof w:val="0"/>
          <w:sz w:val="22"/>
          <w:szCs w:val="22"/>
          <w:lang w:val="fr-FR"/>
        </w:rPr>
        <w:t>testeo</w:t>
      </w:r>
      <w:r w:rsidRPr="2A7C799D" w:rsidR="2A7C799D">
        <w:rPr>
          <w:rFonts w:ascii="Arial" w:hAnsi="Arial" w:eastAsia="Arial" w:cs="Arial"/>
          <w:noProof w:val="0"/>
          <w:sz w:val="22"/>
          <w:szCs w:val="22"/>
          <w:lang w:val="fr-FR"/>
        </w:rPr>
        <w:t>).</w:t>
      </w:r>
    </w:p>
    <w:p w:rsidR="2A7C799D" w:rsidP="2A7C799D" w:rsidRDefault="2A7C799D" w14:paraId="294DA59C" w14:textId="76970D62">
      <w:pPr>
        <w:spacing w:before="240" w:beforeAutospacing="off" w:after="240" w:afterAutospacing="off"/>
        <w:jc w:val="both"/>
        <w:rPr>
          <w:rFonts w:ascii="Arial" w:hAnsi="Arial" w:eastAsia="Arial" w:cs="Arial"/>
          <w:noProof w:val="0"/>
          <w:sz w:val="22"/>
          <w:szCs w:val="22"/>
          <w:lang w:val="es-ES"/>
        </w:rPr>
      </w:pPr>
      <w:r w:rsidRPr="2A7C799D" w:rsidR="2A7C799D">
        <w:rPr>
          <w:rFonts w:ascii="Arial" w:hAnsi="Arial" w:eastAsia="Arial" w:cs="Arial"/>
          <w:b w:val="1"/>
          <w:bCs w:val="1"/>
          <w:noProof w:val="0"/>
          <w:sz w:val="22"/>
          <w:szCs w:val="22"/>
          <w:lang w:val="es-ES"/>
        </w:rPr>
        <w:t>Tabla 2.</w:t>
      </w:r>
      <w:r w:rsidRPr="2A7C799D" w:rsidR="2A7C799D">
        <w:rPr>
          <w:rFonts w:ascii="Arial" w:hAnsi="Arial" w:eastAsia="Arial" w:cs="Arial"/>
          <w:noProof w:val="0"/>
          <w:sz w:val="22"/>
          <w:szCs w:val="22"/>
          <w:lang w:val="es-ES"/>
        </w:rPr>
        <w:t xml:space="preserve"> Resumen de métricas de desempeño de los modelos optimizados de regresión para el Pd y Pt.</w:t>
      </w:r>
    </w:p>
    <w:p w:rsidR="2A7C799D" w:rsidP="2A7C799D" w:rsidRDefault="2A7C799D" w14:paraId="58AF1BC5" w14:textId="72B55EA9">
      <w:pPr>
        <w:spacing w:before="240" w:beforeAutospacing="off" w:after="240" w:afterAutospacing="off"/>
        <w:jc w:val="both"/>
      </w:pPr>
      <w:r>
        <w:drawing>
          <wp:inline wp14:editId="0E22F411" wp14:anchorId="32544BFA">
            <wp:extent cx="3171825" cy="752475"/>
            <wp:effectExtent l="0" t="0" r="0" b="0"/>
            <wp:docPr id="74783315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47833150" name=""/>
                    <pic:cNvPicPr/>
                  </pic:nvPicPr>
                  <pic:blipFill>
                    <a:blip xmlns:r="http://schemas.openxmlformats.org/officeDocument/2006/relationships" r:embed="rId1354901661">
                      <a:extLst>
                        <a:ext xmlns:a="http://schemas.openxmlformats.org/drawingml/2006/main" uri="{28A0092B-C50C-407E-A947-70E740481C1C}">
                          <a14:useLocalDpi xmlns:a14="http://schemas.microsoft.com/office/drawing/2010/main" val="0"/>
                        </a:ext>
                      </a:extLst>
                    </a:blip>
                    <a:stretch>
                      <a:fillRect/>
                    </a:stretch>
                  </pic:blipFill>
                  <pic:spPr>
                    <a:xfrm>
                      <a:off x="0" y="0"/>
                      <a:ext cx="3171825" cy="752475"/>
                    </a:xfrm>
                    <a:prstGeom prst="rect">
                      <a:avLst/>
                    </a:prstGeom>
                  </pic:spPr>
                </pic:pic>
              </a:graphicData>
            </a:graphic>
          </wp:inline>
        </w:drawing>
      </w:r>
      <w:r>
        <w:br/>
      </w:r>
      <w:r w:rsidRPr="2A7C799D" w:rsidR="2A7C799D">
        <w:rPr>
          <w:rFonts w:ascii="Arial" w:hAnsi="Arial" w:eastAsia="Arial" w:cs="Arial"/>
          <w:noProof w:val="0"/>
          <w:sz w:val="22"/>
          <w:szCs w:val="22"/>
          <w:lang w:val="es-PE"/>
        </w:rPr>
        <w:t>Estos resultados confirmaron la capacidad predictiva de Ni y Cu sobre Pd y Pt, lo cual habilitó el avance hacia el desarrollo de un modelo de clasificación en la siguiente fase.</w:t>
      </w:r>
    </w:p>
    <w:p w:rsidR="2A7C799D" w:rsidP="2A7C799D" w:rsidRDefault="2A7C799D" w14:paraId="53BBBF4C" w14:textId="1FDC7056">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i w:val="0"/>
          <w:iCs w:val="0"/>
          <w:noProof w:val="0"/>
          <w:sz w:val="22"/>
          <w:szCs w:val="22"/>
          <w:lang w:val="es-PE"/>
        </w:rPr>
        <w:t>3.2. Desarrollo del modelo de clasificación</w:t>
      </w:r>
    </w:p>
    <w:p w:rsidR="2A7C799D" w:rsidP="2A7C799D" w:rsidRDefault="2A7C799D" w14:paraId="3EADE95D" w14:textId="6EB8FA5A">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i w:val="0"/>
          <w:iCs w:val="0"/>
          <w:noProof w:val="0"/>
          <w:sz w:val="22"/>
          <w:szCs w:val="22"/>
          <w:lang w:val="es-PE"/>
        </w:rPr>
        <w:t>En esta fase se desarrolló un modelo de clasificación supervisada, considerando que predecir clases de ley puede ser más robusto operativamente que estimar valores exactos.</w:t>
      </w:r>
    </w:p>
    <w:p w:rsidR="2A7C799D" w:rsidP="2A7C799D" w:rsidRDefault="2A7C799D" w14:paraId="580255E5" w14:textId="640CB87B">
      <w:pPr>
        <w:spacing w:before="240" w:beforeAutospacing="off" w:after="240" w:afterAutospacing="off"/>
        <w:jc w:val="center"/>
      </w:pPr>
      <w:r>
        <w:drawing>
          <wp:inline wp14:editId="6991ADFE" wp14:anchorId="1ED9D653">
            <wp:extent cx="2072446" cy="4694724"/>
            <wp:effectExtent l="0" t="0" r="0" b="0"/>
            <wp:docPr id="1249948726"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49948726" name=""/>
                    <pic:cNvPicPr/>
                  </pic:nvPicPr>
                  <pic:blipFill>
                    <a:blip xmlns:r="http://schemas.openxmlformats.org/officeDocument/2006/relationships" r:embed="rId248443273">
                      <a:extLst>
                        <a:ext uri="{28A0092B-C50C-407E-A947-70E740481C1C}">
                          <a14:useLocalDpi xmlns:a14="http://schemas.microsoft.com/office/drawing/2010/main"/>
                        </a:ext>
                      </a:extLst>
                    </a:blip>
                    <a:stretch>
                      <a:fillRect/>
                    </a:stretch>
                  </pic:blipFill>
                  <pic:spPr>
                    <a:xfrm rot="0">
                      <a:off x="0" y="0"/>
                      <a:ext cx="2072446" cy="4694724"/>
                    </a:xfrm>
                    <a:prstGeom prst="rect">
                      <a:avLst/>
                    </a:prstGeom>
                  </pic:spPr>
                </pic:pic>
              </a:graphicData>
            </a:graphic>
          </wp:inline>
        </w:drawing>
      </w:r>
    </w:p>
    <w:p w:rsidR="2A7C799D" w:rsidP="2A7C799D" w:rsidRDefault="2A7C799D" w14:paraId="445F39B1" w14:textId="510BD055">
      <w:pPr>
        <w:spacing w:before="240" w:beforeAutospacing="off" w:after="240" w:afterAutospacing="off"/>
        <w:jc w:val="both"/>
        <w:rPr>
          <w:rFonts w:ascii="Arial" w:hAnsi="Arial" w:eastAsia="Arial" w:cs="Arial"/>
          <w:i w:val="1"/>
          <w:iCs w:val="1"/>
          <w:noProof w:val="0"/>
          <w:sz w:val="22"/>
          <w:szCs w:val="22"/>
          <w:lang w:val="fr-FR"/>
        </w:rPr>
      </w:pPr>
      <w:r w:rsidRPr="2A7C799D" w:rsidR="2A7C799D">
        <w:rPr>
          <w:rFonts w:ascii="Arial" w:hAnsi="Arial" w:eastAsia="Arial" w:cs="Arial"/>
          <w:b w:val="1"/>
          <w:bCs w:val="1"/>
          <w:noProof w:val="0"/>
          <w:sz w:val="22"/>
          <w:szCs w:val="22"/>
          <w:lang w:val="fr-FR"/>
        </w:rPr>
        <w:t xml:space="preserve">Figura 8. </w:t>
      </w:r>
      <w:r w:rsidRPr="2A7C799D" w:rsidR="2A7C799D">
        <w:rPr>
          <w:rFonts w:ascii="Arial" w:hAnsi="Arial" w:eastAsia="Arial" w:cs="Arial"/>
          <w:noProof w:val="0"/>
          <w:sz w:val="22"/>
          <w:szCs w:val="22"/>
          <w:lang w:val="fr-FR"/>
        </w:rPr>
        <w:t>Diagrama</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flujo</w:t>
      </w:r>
      <w:r w:rsidRPr="2A7C799D" w:rsidR="2A7C799D">
        <w:rPr>
          <w:rFonts w:ascii="Arial" w:hAnsi="Arial" w:eastAsia="Arial" w:cs="Arial"/>
          <w:noProof w:val="0"/>
          <w:sz w:val="22"/>
          <w:szCs w:val="22"/>
          <w:lang w:val="fr-FR"/>
        </w:rPr>
        <w:t xml:space="preserve"> de la </w:t>
      </w:r>
      <w:r w:rsidRPr="2A7C799D" w:rsidR="2A7C799D">
        <w:rPr>
          <w:rFonts w:ascii="Arial" w:hAnsi="Arial" w:eastAsia="Arial" w:cs="Arial"/>
          <w:noProof w:val="0"/>
          <w:sz w:val="22"/>
          <w:szCs w:val="22"/>
          <w:lang w:val="fr-FR"/>
        </w:rPr>
        <w:t>Fase</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2:</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desarrollo</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del</w:t>
      </w:r>
      <w:r w:rsidRPr="2A7C799D" w:rsidR="2A7C799D">
        <w:rPr>
          <w:rFonts w:ascii="Arial" w:hAnsi="Arial" w:eastAsia="Arial" w:cs="Arial"/>
          <w:noProof w:val="0"/>
          <w:sz w:val="22"/>
          <w:szCs w:val="22"/>
          <w:lang w:val="fr-FR"/>
        </w:rPr>
        <w:t xml:space="preserve"> </w:t>
      </w:r>
      <w:r w:rsidRPr="2A7C799D" w:rsidR="2A7C799D">
        <w:rPr>
          <w:rFonts w:ascii="Arial" w:hAnsi="Arial" w:eastAsia="Arial" w:cs="Arial"/>
          <w:noProof w:val="0"/>
          <w:sz w:val="22"/>
          <w:szCs w:val="22"/>
          <w:lang w:val="fr-FR"/>
        </w:rPr>
        <w:t>modelo</w:t>
      </w:r>
      <w:r w:rsidRPr="2A7C799D" w:rsidR="2A7C799D">
        <w:rPr>
          <w:rFonts w:ascii="Arial" w:hAnsi="Arial" w:eastAsia="Arial" w:cs="Arial"/>
          <w:noProof w:val="0"/>
          <w:sz w:val="22"/>
          <w:szCs w:val="22"/>
          <w:lang w:val="fr-FR"/>
        </w:rPr>
        <w:t xml:space="preserve"> de </w:t>
      </w:r>
      <w:r w:rsidRPr="2A7C799D" w:rsidR="2A7C799D">
        <w:rPr>
          <w:rFonts w:ascii="Arial" w:hAnsi="Arial" w:eastAsia="Arial" w:cs="Arial"/>
          <w:noProof w:val="0"/>
          <w:sz w:val="22"/>
          <w:szCs w:val="22"/>
          <w:lang w:val="fr-FR"/>
        </w:rPr>
        <w:t>clasificación</w:t>
      </w:r>
      <w:r w:rsidRPr="2A7C799D" w:rsidR="2A7C799D">
        <w:rPr>
          <w:rFonts w:ascii="Arial" w:hAnsi="Arial" w:eastAsia="Arial" w:cs="Arial"/>
          <w:noProof w:val="0"/>
          <w:sz w:val="22"/>
          <w:szCs w:val="22"/>
          <w:lang w:val="fr-FR"/>
        </w:rPr>
        <w:t>.</w:t>
      </w:r>
    </w:p>
    <w:p w:rsidR="2A7C799D" w:rsidP="2A7C799D" w:rsidRDefault="2A7C799D" w14:paraId="4DE99BA3" w14:textId="0DE9DE82">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3.2.1. Definición de límites de clases de Pd y Pt</w:t>
      </w:r>
    </w:p>
    <w:p w:rsidR="2A7C799D" w:rsidP="2A7C799D" w:rsidRDefault="2A7C799D" w14:paraId="04D9DA0A" w14:textId="527F8782">
      <w:pPr>
        <w:spacing w:before="240" w:beforeAutospacing="off" w:after="240" w:afterAutospacing="off"/>
        <w:jc w:val="both"/>
      </w:pPr>
      <w:r w:rsidRPr="2A7C799D" w:rsidR="2A7C799D">
        <w:rPr>
          <w:rFonts w:ascii="Arial" w:hAnsi="Arial" w:eastAsia="Arial" w:cs="Arial"/>
          <w:noProof w:val="0"/>
          <w:sz w:val="22"/>
          <w:szCs w:val="22"/>
          <w:lang w:val="es-PE"/>
        </w:rPr>
        <w:t>Se establecieron umbrales operativos de ley para Pd y Pt en función de los percentiles y condiciones del yacimiento:</w:t>
      </w:r>
    </w:p>
    <w:p w:rsidR="2A7C799D" w:rsidP="2A7C799D" w:rsidRDefault="2A7C799D" w14:paraId="45508A65" w14:textId="1EAF1DE3">
      <w:pPr>
        <w:pStyle w:val="ListParagraph"/>
        <w:numPr>
          <w:ilvl w:val="0"/>
          <w:numId w:val="9"/>
        </w:num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Baja ley (Low grade): 0 – 0.1 g/t</w:t>
      </w:r>
    </w:p>
    <w:p w:rsidR="2A7C799D" w:rsidP="2A7C799D" w:rsidRDefault="2A7C799D" w14:paraId="4B019CC7" w14:textId="7F52C8C1">
      <w:pPr>
        <w:pStyle w:val="ListParagraph"/>
        <w:numPr>
          <w:ilvl w:val="0"/>
          <w:numId w:val="9"/>
        </w:num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Media ley (Medium grade): 0.1 – 0.5 g/t</w:t>
      </w:r>
    </w:p>
    <w:p w:rsidR="2A7C799D" w:rsidP="2A7C799D" w:rsidRDefault="2A7C799D" w14:paraId="71E693DE" w14:textId="4FC611FD">
      <w:pPr>
        <w:pStyle w:val="ListParagraph"/>
        <w:numPr>
          <w:ilvl w:val="0"/>
          <w:numId w:val="9"/>
        </w:num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0"/>
          <w:bCs w:val="0"/>
          <w:noProof w:val="0"/>
          <w:sz w:val="22"/>
          <w:szCs w:val="22"/>
          <w:lang w:val="es-PE"/>
        </w:rPr>
        <w:t>Alta ley (High grade): &gt; 0.5 g/t</w:t>
      </w:r>
    </w:p>
    <w:p w:rsidR="2A7C799D" w:rsidP="2A7C799D" w:rsidRDefault="2A7C799D" w14:paraId="2B0F2B1A" w14:textId="68B284EA">
      <w:pPr>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3.2.2. Cate</w:t>
      </w:r>
      <w:r w:rsidRPr="2A7C799D" w:rsidR="2A7C799D">
        <w:rPr>
          <w:rFonts w:ascii="Arial" w:hAnsi="Arial" w:eastAsia="Arial" w:cs="Arial"/>
          <w:b w:val="1"/>
          <w:bCs w:val="1"/>
          <w:i w:val="0"/>
          <w:iCs w:val="0"/>
          <w:noProof w:val="0"/>
          <w:sz w:val="22"/>
          <w:szCs w:val="22"/>
          <w:lang w:val="es-PE"/>
        </w:rPr>
        <w:t>g</w:t>
      </w:r>
      <w:r w:rsidRPr="2A7C799D" w:rsidR="2A7C799D">
        <w:rPr>
          <w:rFonts w:ascii="Arial" w:hAnsi="Arial" w:eastAsia="Arial" w:cs="Arial"/>
          <w:b w:val="1"/>
          <w:bCs w:val="1"/>
          <w:i w:val="0"/>
          <w:iCs w:val="0"/>
          <w:noProof w:val="0"/>
          <w:sz w:val="22"/>
          <w:szCs w:val="22"/>
          <w:lang w:val="es-PE"/>
        </w:rPr>
        <w:t>orización de las Variables Objetivo</w:t>
      </w:r>
    </w:p>
    <w:p w:rsidR="2A7C799D" w:rsidP="2A7C799D" w:rsidRDefault="2A7C799D" w14:paraId="3E601BDF" w14:textId="00263D48">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i w:val="0"/>
          <w:iCs w:val="0"/>
          <w:noProof w:val="0"/>
          <w:sz w:val="22"/>
          <w:szCs w:val="22"/>
          <w:lang w:val="es-PE"/>
        </w:rPr>
        <w:t>Se creó una nueva variable categórica para cada metal (Pd y Pt), asignando la clase correspondiente según el rango de ley. Esto transformó el problema de regresión en uno de clasificación multiclase.</w:t>
      </w:r>
    </w:p>
    <w:p w:rsidR="2A7C799D" w:rsidP="2A7C799D" w:rsidRDefault="2A7C799D" w14:paraId="49CA7577" w14:textId="49484550">
      <w:pPr>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3.2.3. Análisis exploratorio de clases</w:t>
      </w:r>
    </w:p>
    <w:p w:rsidR="2A7C799D" w:rsidP="2A7C799D" w:rsidRDefault="2A7C799D" w14:paraId="223864FB" w14:textId="3EF231B0">
      <w:pPr>
        <w:spacing w:before="240" w:beforeAutospacing="off" w:after="240" w:afterAutospacing="off"/>
        <w:jc w:val="both"/>
      </w:pPr>
      <w:r w:rsidRPr="2A7C799D" w:rsidR="2A7C799D">
        <w:rPr>
          <w:rFonts w:ascii="Arial" w:hAnsi="Arial" w:eastAsia="Arial" w:cs="Arial"/>
          <w:noProof w:val="0"/>
          <w:sz w:val="22"/>
          <w:szCs w:val="22"/>
          <w:lang w:val="es-PE"/>
        </w:rPr>
        <w:t xml:space="preserve">Se evidenció un </w:t>
      </w:r>
      <w:r w:rsidRPr="2A7C799D" w:rsidR="2A7C799D">
        <w:rPr>
          <w:rFonts w:ascii="Arial" w:hAnsi="Arial" w:eastAsia="Arial" w:cs="Arial"/>
          <w:b w:val="0"/>
          <w:bCs w:val="0"/>
          <w:noProof w:val="0"/>
          <w:sz w:val="22"/>
          <w:szCs w:val="22"/>
          <w:lang w:val="es-PE"/>
        </w:rPr>
        <w:t>desbalance significativo</w:t>
      </w:r>
      <w:r w:rsidRPr="2A7C799D" w:rsidR="2A7C799D">
        <w:rPr>
          <w:rFonts w:ascii="Arial" w:hAnsi="Arial" w:eastAsia="Arial" w:cs="Arial"/>
          <w:b w:val="0"/>
          <w:bCs w:val="0"/>
          <w:noProof w:val="0"/>
          <w:sz w:val="22"/>
          <w:szCs w:val="22"/>
          <w:lang w:val="es-PE"/>
        </w:rPr>
        <w:t xml:space="preserve"> </w:t>
      </w:r>
      <w:r w:rsidRPr="2A7C799D" w:rsidR="2A7C799D">
        <w:rPr>
          <w:rFonts w:ascii="Arial" w:hAnsi="Arial" w:eastAsia="Arial" w:cs="Arial"/>
          <w:noProof w:val="0"/>
          <w:sz w:val="22"/>
          <w:szCs w:val="22"/>
          <w:lang w:val="es-PE"/>
        </w:rPr>
        <w:t>en la distribución de clases, con predominancia de muestras de baja ley.</w:t>
      </w:r>
    </w:p>
    <w:p w:rsidR="2A7C799D" w:rsidP="2A7C799D" w:rsidRDefault="2A7C799D" w14:paraId="15A345D1" w14:textId="3619BB50">
      <w:pPr>
        <w:spacing w:before="240" w:beforeAutospacing="off" w:after="240" w:afterAutospacing="off"/>
        <w:jc w:val="both"/>
      </w:pPr>
      <w:r>
        <w:drawing>
          <wp:inline wp14:editId="7CF621E6" wp14:anchorId="6D3CFC2A">
            <wp:extent cx="2743768" cy="1351285"/>
            <wp:effectExtent l="0" t="0" r="0" b="0"/>
            <wp:docPr id="107436894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74368940" name=""/>
                    <pic:cNvPicPr/>
                  </pic:nvPicPr>
                  <pic:blipFill>
                    <a:blip xmlns:r="http://schemas.openxmlformats.org/officeDocument/2006/relationships" r:embed="rId808414517">
                      <a:extLst>
                        <a:ext uri="{28A0092B-C50C-407E-A947-70E740481C1C}">
                          <a14:useLocalDpi xmlns:a14="http://schemas.microsoft.com/office/drawing/2010/main"/>
                        </a:ext>
                      </a:extLst>
                    </a:blip>
                    <a:stretch>
                      <a:fillRect/>
                    </a:stretch>
                  </pic:blipFill>
                  <pic:spPr>
                    <a:xfrm rot="0">
                      <a:off x="0" y="0"/>
                      <a:ext cx="2743768" cy="1351285"/>
                    </a:xfrm>
                    <a:prstGeom prst="rect">
                      <a:avLst/>
                    </a:prstGeom>
                  </pic:spPr>
                </pic:pic>
              </a:graphicData>
            </a:graphic>
          </wp:inline>
        </w:drawing>
      </w:r>
    </w:p>
    <w:p w:rsidR="2A7C799D" w:rsidP="2A7C799D" w:rsidRDefault="2A7C799D" w14:paraId="1D801239" w14:textId="75BF5D43">
      <w:pPr>
        <w:spacing w:before="240" w:beforeAutospacing="off" w:after="240" w:afterAutospacing="off"/>
        <w:jc w:val="both"/>
      </w:pPr>
      <w:r>
        <w:drawing>
          <wp:inline wp14:editId="1FDBBFEB" wp14:anchorId="013E4423">
            <wp:extent cx="2663442" cy="1311724"/>
            <wp:effectExtent l="0" t="0" r="0" b="0"/>
            <wp:docPr id="37346247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38578257" name=""/>
                    <pic:cNvPicPr/>
                  </pic:nvPicPr>
                  <pic:blipFill>
                    <a:blip xmlns:r="http://schemas.openxmlformats.org/officeDocument/2006/relationships" r:embed="rId42419787">
                      <a:extLst>
                        <a:ext uri="{28A0092B-C50C-407E-A947-70E740481C1C}">
                          <a14:useLocalDpi xmlns:a14="http://schemas.microsoft.com/office/drawing/2010/main"/>
                        </a:ext>
                      </a:extLst>
                    </a:blip>
                    <a:stretch>
                      <a:fillRect/>
                    </a:stretch>
                  </pic:blipFill>
                  <pic:spPr>
                    <a:xfrm rot="0">
                      <a:off x="0" y="0"/>
                      <a:ext cx="2663442" cy="1311724"/>
                    </a:xfrm>
                    <a:prstGeom prst="rect">
                      <a:avLst/>
                    </a:prstGeom>
                  </pic:spPr>
                </pic:pic>
              </a:graphicData>
            </a:graphic>
          </wp:inline>
        </w:drawing>
      </w:r>
    </w:p>
    <w:p w:rsidR="2A7C799D" w:rsidP="2A7C799D" w:rsidRDefault="2A7C799D" w14:paraId="35836048" w14:textId="12B17ABA">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Figura 9.</w:t>
      </w:r>
      <w:r w:rsidRPr="2A7C799D" w:rsidR="2A7C799D">
        <w:rPr>
          <w:rFonts w:ascii="Arial" w:hAnsi="Arial" w:eastAsia="Arial" w:cs="Arial"/>
          <w:i w:val="0"/>
          <w:iCs w:val="0"/>
          <w:noProof w:val="0"/>
          <w:sz w:val="22"/>
          <w:szCs w:val="22"/>
          <w:lang w:val="es-PE"/>
        </w:rPr>
        <w:t xml:space="preserve"> Distribución de clases para Pd y Pt en el conjunto de datos.</w:t>
      </w:r>
    </w:p>
    <w:p w:rsidR="2A7C799D" w:rsidP="2A7C799D" w:rsidRDefault="2A7C799D" w14:paraId="6390937B" w14:textId="7E792DB7">
      <w:pPr>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3.2.4. Manejo del desbalance de clases</w:t>
      </w:r>
    </w:p>
    <w:p w:rsidR="2A7C799D" w:rsidP="2A7C799D" w:rsidRDefault="2A7C799D" w14:paraId="556E66EF" w14:textId="19D8D516">
      <w:pPr>
        <w:spacing w:before="240" w:beforeAutospacing="off" w:after="240" w:afterAutospacing="off"/>
        <w:jc w:val="both"/>
      </w:pPr>
      <w:r w:rsidRPr="2A7C799D" w:rsidR="2A7C799D">
        <w:rPr>
          <w:rFonts w:ascii="Arial" w:hAnsi="Arial" w:eastAsia="Arial" w:cs="Arial"/>
          <w:noProof w:val="0"/>
          <w:sz w:val="22"/>
          <w:szCs w:val="22"/>
          <w:lang w:val="es-PE"/>
        </w:rPr>
        <w:t xml:space="preserve">Para evitar la generación artificial de datos y mantener la integridad geológica, se optó por un enfoque de ponderación por clase </w:t>
      </w:r>
      <w:r w:rsidRPr="2A7C799D" w:rsidR="2A7C799D">
        <w:rPr>
          <w:rFonts w:ascii="Arial" w:hAnsi="Arial" w:eastAsia="Arial" w:cs="Arial"/>
          <w:b w:val="0"/>
          <w:bCs w:val="0"/>
          <w:noProof w:val="0"/>
          <w:sz w:val="22"/>
          <w:szCs w:val="22"/>
          <w:lang w:val="es-PE"/>
        </w:rPr>
        <w:t>(</w:t>
      </w:r>
      <w:r w:rsidRPr="2A7C799D" w:rsidR="2A7C799D">
        <w:rPr>
          <w:rFonts w:ascii="Arial" w:hAnsi="Arial" w:eastAsia="Arial" w:cs="Arial"/>
          <w:b w:val="0"/>
          <w:bCs w:val="0"/>
          <w:noProof w:val="0"/>
          <w:sz w:val="22"/>
          <w:szCs w:val="22"/>
          <w:lang w:val="es-PE"/>
        </w:rPr>
        <w:t>class</w:t>
      </w:r>
      <w:r w:rsidRPr="2A7C799D" w:rsidR="2A7C799D">
        <w:rPr>
          <w:rFonts w:ascii="Arial" w:hAnsi="Arial" w:eastAsia="Arial" w:cs="Arial"/>
          <w:b w:val="0"/>
          <w:bCs w:val="0"/>
          <w:noProof w:val="0"/>
          <w:sz w:val="22"/>
          <w:szCs w:val="22"/>
          <w:lang w:val="es-PE"/>
        </w:rPr>
        <w:t xml:space="preserve"> </w:t>
      </w:r>
      <w:r w:rsidRPr="2A7C799D" w:rsidR="2A7C799D">
        <w:rPr>
          <w:rFonts w:ascii="Arial" w:hAnsi="Arial" w:eastAsia="Arial" w:cs="Arial"/>
          <w:b w:val="0"/>
          <w:bCs w:val="0"/>
          <w:noProof w:val="0"/>
          <w:sz w:val="22"/>
          <w:szCs w:val="22"/>
          <w:lang w:val="es-PE"/>
        </w:rPr>
        <w:t>weighting</w:t>
      </w:r>
      <w:r w:rsidRPr="2A7C799D" w:rsidR="2A7C799D">
        <w:rPr>
          <w:rFonts w:ascii="Arial" w:hAnsi="Arial" w:eastAsia="Arial" w:cs="Arial"/>
          <w:b w:val="0"/>
          <w:bCs w:val="0"/>
          <w:noProof w:val="0"/>
          <w:sz w:val="22"/>
          <w:szCs w:val="22"/>
          <w:lang w:val="es-PE"/>
        </w:rPr>
        <w:t>)</w:t>
      </w:r>
      <w:r w:rsidRPr="2A7C799D" w:rsidR="2A7C799D">
        <w:rPr>
          <w:rFonts w:ascii="Arial" w:hAnsi="Arial" w:eastAsia="Arial" w:cs="Arial"/>
          <w:noProof w:val="0"/>
          <w:sz w:val="22"/>
          <w:szCs w:val="22"/>
          <w:lang w:val="es-PE"/>
        </w:rPr>
        <w:t xml:space="preserve"> durante el entrenamiento. Dado el desbalance, se empleó </w:t>
      </w:r>
      <w:r w:rsidRPr="2A7C799D" w:rsidR="2A7C799D">
        <w:rPr>
          <w:rFonts w:ascii="Arial" w:hAnsi="Arial" w:eastAsia="Arial" w:cs="Arial"/>
          <w:b w:val="0"/>
          <w:bCs w:val="0"/>
          <w:noProof w:val="0"/>
          <w:sz w:val="22"/>
          <w:szCs w:val="22"/>
          <w:lang w:val="es-PE"/>
        </w:rPr>
        <w:t>Cohen’s</w:t>
      </w:r>
      <w:r w:rsidRPr="2A7C799D" w:rsidR="2A7C799D">
        <w:rPr>
          <w:rFonts w:ascii="Arial" w:hAnsi="Arial" w:eastAsia="Arial" w:cs="Arial"/>
          <w:b w:val="0"/>
          <w:bCs w:val="0"/>
          <w:noProof w:val="0"/>
          <w:sz w:val="22"/>
          <w:szCs w:val="22"/>
          <w:lang w:val="es-PE"/>
        </w:rPr>
        <w:t xml:space="preserve"> Kappa como métrica robusta de desempeño complementaria a la exactitud (</w:t>
      </w:r>
      <w:r w:rsidRPr="2A7C799D" w:rsidR="2A7C799D">
        <w:rPr>
          <w:rFonts w:ascii="Arial" w:hAnsi="Arial" w:eastAsia="Arial" w:cs="Arial"/>
          <w:b w:val="0"/>
          <w:bCs w:val="0"/>
          <w:noProof w:val="0"/>
          <w:sz w:val="22"/>
          <w:szCs w:val="22"/>
          <w:lang w:val="es-PE"/>
        </w:rPr>
        <w:t>accuracy</w:t>
      </w:r>
      <w:r w:rsidRPr="2A7C799D" w:rsidR="2A7C799D">
        <w:rPr>
          <w:rFonts w:ascii="Arial" w:hAnsi="Arial" w:eastAsia="Arial" w:cs="Arial"/>
          <w:b w:val="0"/>
          <w:bCs w:val="0"/>
          <w:noProof w:val="0"/>
          <w:sz w:val="22"/>
          <w:szCs w:val="22"/>
          <w:lang w:val="es-PE"/>
        </w:rPr>
        <w:t>).</w:t>
      </w:r>
    </w:p>
    <w:p w:rsidR="2A7C799D" w:rsidP="2A7C799D" w:rsidRDefault="2A7C799D" w14:paraId="3F6465AF" w14:textId="2C887988">
      <w:pPr>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3.2.</w:t>
      </w:r>
      <w:r w:rsidRPr="2A7C799D" w:rsidR="2A7C799D">
        <w:rPr>
          <w:rFonts w:ascii="Arial" w:hAnsi="Arial" w:eastAsia="Arial" w:cs="Arial"/>
          <w:b w:val="1"/>
          <w:bCs w:val="1"/>
          <w:i w:val="0"/>
          <w:iCs w:val="0"/>
          <w:noProof w:val="0"/>
          <w:sz w:val="22"/>
          <w:szCs w:val="22"/>
          <w:lang w:val="es-PE"/>
        </w:rPr>
        <w:t xml:space="preserve">5. </w:t>
      </w:r>
      <w:r w:rsidRPr="2A7C799D" w:rsidR="2A7C799D">
        <w:rPr>
          <w:rFonts w:ascii="Arial" w:hAnsi="Arial" w:eastAsia="Arial" w:cs="Arial"/>
          <w:b w:val="1"/>
          <w:bCs w:val="1"/>
          <w:noProof w:val="0"/>
          <w:sz w:val="22"/>
          <w:szCs w:val="22"/>
          <w:lang w:val="es-PE"/>
        </w:rPr>
        <w:t>Entrenamiento y Evaluación del Modelo</w:t>
      </w:r>
    </w:p>
    <w:p w:rsidR="2A7C799D" w:rsidP="2A7C799D" w:rsidRDefault="2A7C799D" w14:paraId="61F1FE21" w14:textId="7706F342">
      <w:pPr>
        <w:spacing w:before="240" w:beforeAutospacing="off" w:after="240" w:afterAutospacing="off"/>
        <w:jc w:val="both"/>
      </w:pPr>
      <w:r w:rsidRPr="2A7C799D" w:rsidR="2A7C799D">
        <w:rPr>
          <w:rFonts w:ascii="Arial" w:hAnsi="Arial" w:eastAsia="Arial" w:cs="Arial"/>
          <w:noProof w:val="0"/>
          <w:sz w:val="22"/>
          <w:szCs w:val="22"/>
          <w:lang w:val="es-PE"/>
        </w:rPr>
        <w:t>Se utilizó nuevamente el algoritmo Random Forest, ajustado para clasificación multiclase con ponderación. Las métricas de desempeño en entrenamiento y testeo se muestran a continuación:</w:t>
      </w:r>
    </w:p>
    <w:p w:rsidR="2A7C799D" w:rsidP="2A7C799D" w:rsidRDefault="2A7C799D" w14:paraId="12D2000C" w14:textId="04567CE4">
      <w:pPr>
        <w:spacing w:before="240" w:beforeAutospacing="off" w:after="240" w:afterAutospacing="off"/>
        <w:jc w:val="center"/>
      </w:pPr>
      <w:r>
        <w:drawing>
          <wp:inline wp14:editId="3317D70B" wp14:anchorId="38E51E20">
            <wp:extent cx="2132734" cy="2055879"/>
            <wp:effectExtent l="0" t="0" r="0" b="0"/>
            <wp:docPr id="1111732670"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11732670" name=""/>
                    <pic:cNvPicPr/>
                  </pic:nvPicPr>
                  <pic:blipFill>
                    <a:blip xmlns:r="http://schemas.openxmlformats.org/officeDocument/2006/relationships" r:embed="rId970732275">
                      <a:extLst>
                        <a:ext uri="{28A0092B-C50C-407E-A947-70E740481C1C}">
                          <a14:useLocalDpi xmlns:a14="http://schemas.microsoft.com/office/drawing/2010/main"/>
                        </a:ext>
                      </a:extLst>
                    </a:blip>
                    <a:stretch>
                      <a:fillRect/>
                    </a:stretch>
                  </pic:blipFill>
                  <pic:spPr>
                    <a:xfrm rot="0">
                      <a:off x="0" y="0"/>
                      <a:ext cx="2132734" cy="2055879"/>
                    </a:xfrm>
                    <a:prstGeom prst="rect">
                      <a:avLst/>
                    </a:prstGeom>
                  </pic:spPr>
                </pic:pic>
              </a:graphicData>
            </a:graphic>
          </wp:inline>
        </w:drawing>
      </w:r>
    </w:p>
    <w:p w:rsidR="2A7C799D" w:rsidP="2A7C799D" w:rsidRDefault="2A7C799D" w14:paraId="1D898D57" w14:textId="2C37C05B">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Figura 10.</w:t>
      </w:r>
      <w:r w:rsidRPr="2A7C799D" w:rsidR="2A7C799D">
        <w:rPr>
          <w:rFonts w:ascii="Arial" w:hAnsi="Arial" w:eastAsia="Arial" w:cs="Arial"/>
          <w:i w:val="0"/>
          <w:iCs w:val="0"/>
          <w:noProof w:val="0"/>
          <w:sz w:val="22"/>
          <w:szCs w:val="22"/>
          <w:lang w:val="es-PE"/>
        </w:rPr>
        <w:t xml:space="preserve"> Reporte de clasificación para Pd (entrenamiento y testeo).</w:t>
      </w:r>
    </w:p>
    <w:p w:rsidR="2A7C799D" w:rsidP="2A7C799D" w:rsidRDefault="2A7C799D" w14:paraId="523D150A" w14:textId="709BCA95">
      <w:pPr>
        <w:spacing w:before="240" w:beforeAutospacing="off" w:after="240" w:afterAutospacing="off"/>
        <w:jc w:val="both"/>
        <w:rPr>
          <w:rFonts w:ascii="Arial" w:hAnsi="Arial" w:eastAsia="Arial" w:cs="Arial"/>
          <w:i w:val="0"/>
          <w:iCs w:val="0"/>
          <w:noProof w:val="0"/>
          <w:sz w:val="22"/>
          <w:szCs w:val="22"/>
          <w:lang w:val="es-PE"/>
        </w:rPr>
      </w:pPr>
      <w:r>
        <w:drawing>
          <wp:inline wp14:editId="6656F84C" wp14:anchorId="5DC21405">
            <wp:extent cx="3171825" cy="2276475"/>
            <wp:effectExtent l="0" t="0" r="0" b="0"/>
            <wp:docPr id="158971899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89718992" name=""/>
                    <pic:cNvPicPr/>
                  </pic:nvPicPr>
                  <pic:blipFill>
                    <a:blip xmlns:r="http://schemas.openxmlformats.org/officeDocument/2006/relationships" r:embed="rId49632164">
                      <a:extLst>
                        <a:ext xmlns:a="http://schemas.openxmlformats.org/drawingml/2006/main" uri="{28A0092B-C50C-407E-A947-70E740481C1C}">
                          <a14:useLocalDpi xmlns:a14="http://schemas.microsoft.com/office/drawing/2010/main" val="0"/>
                        </a:ext>
                      </a:extLst>
                    </a:blip>
                    <a:stretch>
                      <a:fillRect/>
                    </a:stretch>
                  </pic:blipFill>
                  <pic:spPr>
                    <a:xfrm>
                      <a:off x="0" y="0"/>
                      <a:ext cx="3171825" cy="2276475"/>
                    </a:xfrm>
                    <a:prstGeom prst="rect">
                      <a:avLst/>
                    </a:prstGeom>
                  </pic:spPr>
                </pic:pic>
              </a:graphicData>
            </a:graphic>
          </wp:inline>
        </w:drawing>
      </w:r>
      <w:r w:rsidRPr="2A7C799D" w:rsidR="2A7C799D">
        <w:rPr>
          <w:rFonts w:ascii="Arial" w:hAnsi="Arial" w:eastAsia="Arial" w:cs="Arial"/>
          <w:b w:val="1"/>
          <w:bCs w:val="1"/>
          <w:i w:val="0"/>
          <w:iCs w:val="0"/>
          <w:noProof w:val="0"/>
          <w:sz w:val="22"/>
          <w:szCs w:val="22"/>
          <w:lang w:val="es-PE"/>
        </w:rPr>
        <w:t xml:space="preserve">Figura 11. </w:t>
      </w:r>
      <w:r w:rsidRPr="2A7C799D" w:rsidR="2A7C799D">
        <w:rPr>
          <w:rFonts w:ascii="Arial" w:hAnsi="Arial" w:eastAsia="Arial" w:cs="Arial"/>
          <w:i w:val="0"/>
          <w:iCs w:val="0"/>
          <w:noProof w:val="0"/>
          <w:sz w:val="22"/>
          <w:szCs w:val="22"/>
          <w:lang w:val="es-PE"/>
        </w:rPr>
        <w:t>Matriz de confusión en la etapa de entrenamiento para el Pd.</w:t>
      </w:r>
    </w:p>
    <w:p w:rsidR="2A7C799D" w:rsidP="2A7C799D" w:rsidRDefault="2A7C799D" w14:paraId="3C1C8B1A" w14:textId="5E885E24">
      <w:pPr>
        <w:spacing w:before="240" w:beforeAutospacing="off" w:after="240" w:afterAutospacing="off"/>
        <w:jc w:val="both"/>
        <w:rPr>
          <w:rFonts w:ascii="Arial" w:hAnsi="Arial" w:eastAsia="Arial" w:cs="Arial"/>
          <w:i w:val="0"/>
          <w:iCs w:val="0"/>
          <w:noProof w:val="0"/>
          <w:sz w:val="22"/>
          <w:szCs w:val="22"/>
          <w:lang w:val="es-PE"/>
        </w:rPr>
      </w:pPr>
      <w:r>
        <w:drawing>
          <wp:inline wp14:editId="07FF5786" wp14:anchorId="2A2A3703">
            <wp:extent cx="3171825" cy="2314575"/>
            <wp:effectExtent l="0" t="0" r="0" b="0"/>
            <wp:docPr id="32426065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538396809" name=""/>
                    <pic:cNvPicPr/>
                  </pic:nvPicPr>
                  <pic:blipFill>
                    <a:blip xmlns:r="http://schemas.openxmlformats.org/officeDocument/2006/relationships" r:embed="rId1488372921">
                      <a:extLst>
                        <a:ext xmlns:a="http://schemas.openxmlformats.org/drawingml/2006/main" uri="{28A0092B-C50C-407E-A947-70E740481C1C}">
                          <a14:useLocalDpi xmlns:a14="http://schemas.microsoft.com/office/drawing/2010/main" val="0"/>
                        </a:ext>
                      </a:extLst>
                    </a:blip>
                    <a:stretch>
                      <a:fillRect/>
                    </a:stretch>
                  </pic:blipFill>
                  <pic:spPr>
                    <a:xfrm>
                      <a:off x="0" y="0"/>
                      <a:ext cx="3171825" cy="2314575"/>
                    </a:xfrm>
                    <a:prstGeom prst="rect">
                      <a:avLst/>
                    </a:prstGeom>
                  </pic:spPr>
                </pic:pic>
              </a:graphicData>
            </a:graphic>
          </wp:inline>
        </w:drawing>
      </w:r>
    </w:p>
    <w:p w:rsidR="2A7C799D" w:rsidP="2A7C799D" w:rsidRDefault="2A7C799D" w14:paraId="15181AD4" w14:textId="680D5E9F">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 xml:space="preserve">Figura 12. </w:t>
      </w:r>
      <w:r w:rsidRPr="2A7C799D" w:rsidR="2A7C799D">
        <w:rPr>
          <w:rFonts w:ascii="Arial" w:hAnsi="Arial" w:eastAsia="Arial" w:cs="Arial"/>
          <w:i w:val="0"/>
          <w:iCs w:val="0"/>
          <w:noProof w:val="0"/>
          <w:sz w:val="22"/>
          <w:szCs w:val="22"/>
          <w:lang w:val="es-PE"/>
        </w:rPr>
        <w:t>Matriz de confusión en la etapa de testeo para el Pd.</w:t>
      </w:r>
    </w:p>
    <w:p w:rsidR="2A7C799D" w:rsidP="2A7C799D" w:rsidRDefault="2A7C799D" w14:paraId="10280DC9" w14:textId="25C3679E">
      <w:pPr>
        <w:spacing w:before="240" w:beforeAutospacing="off" w:after="240" w:afterAutospacing="off"/>
        <w:jc w:val="center"/>
      </w:pPr>
      <w:r>
        <w:drawing>
          <wp:inline wp14:editId="5A15B8BB" wp14:anchorId="376B4E0B">
            <wp:extent cx="2168084" cy="2057400"/>
            <wp:effectExtent l="0" t="0" r="0" b="0"/>
            <wp:docPr id="9695312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96160074" name=""/>
                    <pic:cNvPicPr/>
                  </pic:nvPicPr>
                  <pic:blipFill>
                    <a:blip xmlns:r="http://schemas.openxmlformats.org/officeDocument/2006/relationships" r:embed="rId520658587">
                      <a:extLst>
                        <a:ext uri="{28A0092B-C50C-407E-A947-70E740481C1C}">
                          <a14:useLocalDpi xmlns:a14="http://schemas.microsoft.com/office/drawing/2010/main"/>
                        </a:ext>
                      </a:extLst>
                    </a:blip>
                    <a:stretch>
                      <a:fillRect/>
                    </a:stretch>
                  </pic:blipFill>
                  <pic:spPr>
                    <a:xfrm rot="0">
                      <a:off x="0" y="0"/>
                      <a:ext cx="2168084" cy="2057400"/>
                    </a:xfrm>
                    <a:prstGeom prst="rect">
                      <a:avLst/>
                    </a:prstGeom>
                  </pic:spPr>
                </pic:pic>
              </a:graphicData>
            </a:graphic>
          </wp:inline>
        </w:drawing>
      </w:r>
    </w:p>
    <w:p w:rsidR="2A7C799D" w:rsidP="2A7C799D" w:rsidRDefault="2A7C799D" w14:paraId="696F3A52" w14:textId="44F4613C">
      <w:pPr>
        <w:pStyle w:val="Normal"/>
        <w:suppressLineNumbers w:val="0"/>
        <w:bidi w:val="0"/>
        <w:spacing w:before="240" w:beforeAutospacing="off" w:after="240" w:afterAutospacing="off"/>
        <w:jc w:val="both"/>
        <w:rPr>
          <w:rFonts w:ascii="Arial" w:hAnsi="Arial" w:eastAsia="Arial" w:cs="Arial"/>
          <w:i w:val="0"/>
          <w:iCs w:val="0"/>
          <w:noProof w:val="0"/>
          <w:sz w:val="22"/>
          <w:szCs w:val="22"/>
          <w:lang w:val="es-PE"/>
        </w:rPr>
      </w:pPr>
      <w:r>
        <w:br/>
      </w:r>
      <w:r w:rsidRPr="2A7C799D" w:rsidR="2A7C799D">
        <w:rPr>
          <w:rFonts w:ascii="Arial" w:hAnsi="Arial" w:eastAsia="Arial" w:cs="Arial"/>
          <w:b w:val="1"/>
          <w:bCs w:val="1"/>
          <w:i w:val="0"/>
          <w:iCs w:val="0"/>
          <w:noProof w:val="0"/>
          <w:sz w:val="22"/>
          <w:szCs w:val="22"/>
          <w:lang w:val="es-PE"/>
        </w:rPr>
        <w:t>Figura 13.</w:t>
      </w:r>
      <w:r w:rsidRPr="2A7C799D" w:rsidR="2A7C799D">
        <w:rPr>
          <w:rFonts w:ascii="Arial" w:hAnsi="Arial" w:eastAsia="Arial" w:cs="Arial"/>
          <w:i w:val="0"/>
          <w:iCs w:val="0"/>
          <w:noProof w:val="0"/>
          <w:sz w:val="22"/>
          <w:szCs w:val="22"/>
          <w:lang w:val="es-PE"/>
        </w:rPr>
        <w:t xml:space="preserve"> Reporte de clasificación para Pt (entrenamiento y testeo).</w:t>
      </w:r>
    </w:p>
    <w:p w:rsidR="2A7C799D" w:rsidP="2A7C799D" w:rsidRDefault="2A7C799D" w14:paraId="64075DD3" w14:textId="28476FD1">
      <w:pPr>
        <w:bidi w:val="0"/>
        <w:spacing w:before="240" w:beforeAutospacing="off" w:after="240" w:afterAutospacing="off"/>
        <w:jc w:val="both"/>
      </w:pPr>
      <w:r>
        <w:drawing>
          <wp:inline wp14:editId="1385050B" wp14:anchorId="2B0D6328">
            <wp:extent cx="3170195" cy="2322777"/>
            <wp:effectExtent l="0" t="0" r="0" b="0"/>
            <wp:docPr id="110567848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05678481" name=""/>
                    <pic:cNvPicPr/>
                  </pic:nvPicPr>
                  <pic:blipFill>
                    <a:blip xmlns:r="http://schemas.openxmlformats.org/officeDocument/2006/relationships" r:embed="rId1104633887">
                      <a:extLst>
                        <a:ext xmlns:a="http://schemas.openxmlformats.org/drawingml/2006/main" uri="{28A0092B-C50C-407E-A947-70E740481C1C}">
                          <a14:useLocalDpi xmlns:a14="http://schemas.microsoft.com/office/drawing/2010/main" val="0"/>
                        </a:ext>
                      </a:extLst>
                    </a:blip>
                    <a:stretch>
                      <a:fillRect/>
                    </a:stretch>
                  </pic:blipFill>
                  <pic:spPr>
                    <a:xfrm>
                      <a:off x="0" y="0"/>
                      <a:ext cx="3170195" cy="2322777"/>
                    </a:xfrm>
                    <a:prstGeom prst="rect">
                      <a:avLst/>
                    </a:prstGeom>
                  </pic:spPr>
                </pic:pic>
              </a:graphicData>
            </a:graphic>
          </wp:inline>
        </w:drawing>
      </w:r>
      <w:r w:rsidRPr="2A7C799D" w:rsidR="2A7C799D">
        <w:rPr>
          <w:rFonts w:ascii="Arial" w:hAnsi="Arial" w:eastAsia="Arial" w:cs="Arial"/>
          <w:b w:val="1"/>
          <w:bCs w:val="1"/>
          <w:i w:val="0"/>
          <w:iCs w:val="0"/>
          <w:noProof w:val="0"/>
          <w:sz w:val="22"/>
          <w:szCs w:val="22"/>
          <w:lang w:val="es-PE"/>
        </w:rPr>
        <w:t xml:space="preserve">Figura 14. </w:t>
      </w:r>
      <w:r w:rsidRPr="2A7C799D" w:rsidR="2A7C799D">
        <w:rPr>
          <w:rFonts w:ascii="Arial" w:hAnsi="Arial" w:eastAsia="Arial" w:cs="Arial"/>
          <w:i w:val="0"/>
          <w:iCs w:val="0"/>
          <w:noProof w:val="0"/>
          <w:sz w:val="22"/>
          <w:szCs w:val="22"/>
          <w:lang w:val="es-PE"/>
        </w:rPr>
        <w:t>Matriz de confusión en la etapa de entrenamiento para el Pt.</w:t>
      </w:r>
    </w:p>
    <w:p w:rsidR="2A7C799D" w:rsidP="2A7C799D" w:rsidRDefault="2A7C799D" w14:paraId="664C3F1F" w14:textId="3C52E341">
      <w:pPr>
        <w:spacing w:before="240" w:beforeAutospacing="off" w:after="240" w:afterAutospacing="off"/>
        <w:jc w:val="both"/>
        <w:rPr>
          <w:rFonts w:ascii="Arial" w:hAnsi="Arial" w:eastAsia="Arial" w:cs="Arial"/>
          <w:i w:val="0"/>
          <w:iCs w:val="0"/>
          <w:noProof w:val="0"/>
          <w:sz w:val="22"/>
          <w:szCs w:val="22"/>
          <w:lang w:val="es-PE"/>
        </w:rPr>
      </w:pPr>
      <w:r>
        <w:drawing>
          <wp:inline wp14:editId="2B461D5E" wp14:anchorId="0844F5F8">
            <wp:extent cx="3170195" cy="2322777"/>
            <wp:effectExtent l="0" t="0" r="0" b="0"/>
            <wp:docPr id="574746688" name="drawing" title="Insertando imagen..."/>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574746688" name=""/>
                    <pic:cNvPicPr/>
                  </pic:nvPicPr>
                  <pic:blipFill>
                    <a:blip xmlns:r="http://schemas.openxmlformats.org/officeDocument/2006/relationships" r:embed="rId98687937">
                      <a:extLst>
                        <a:ext xmlns:a="http://schemas.openxmlformats.org/drawingml/2006/main" uri="{28A0092B-C50C-407E-A947-70E740481C1C}">
                          <a14:useLocalDpi xmlns:a14="http://schemas.microsoft.com/office/drawing/2010/main" val="0"/>
                        </a:ext>
                      </a:extLst>
                    </a:blip>
                    <a:stretch>
                      <a:fillRect/>
                    </a:stretch>
                  </pic:blipFill>
                  <pic:spPr>
                    <a:xfrm>
                      <a:off x="0" y="0"/>
                      <a:ext cx="3170195" cy="2322777"/>
                    </a:xfrm>
                    <a:prstGeom prst="rect">
                      <a:avLst/>
                    </a:prstGeom>
                  </pic:spPr>
                </pic:pic>
              </a:graphicData>
            </a:graphic>
          </wp:inline>
        </w:drawing>
      </w:r>
      <w:r w:rsidRPr="2A7C799D" w:rsidR="2A7C799D">
        <w:rPr>
          <w:rFonts w:ascii="Arial" w:hAnsi="Arial" w:eastAsia="Arial" w:cs="Arial"/>
          <w:b w:val="1"/>
          <w:bCs w:val="1"/>
          <w:i w:val="0"/>
          <w:iCs w:val="0"/>
          <w:noProof w:val="0"/>
          <w:sz w:val="22"/>
          <w:szCs w:val="22"/>
          <w:lang w:val="es-PE"/>
        </w:rPr>
        <w:t xml:space="preserve">Figura 15. </w:t>
      </w:r>
      <w:r w:rsidRPr="2A7C799D" w:rsidR="2A7C799D">
        <w:rPr>
          <w:rFonts w:ascii="Arial" w:hAnsi="Arial" w:eastAsia="Arial" w:cs="Arial"/>
          <w:i w:val="0"/>
          <w:iCs w:val="0"/>
          <w:noProof w:val="0"/>
          <w:sz w:val="22"/>
          <w:szCs w:val="22"/>
          <w:lang w:val="es-PE"/>
        </w:rPr>
        <w:t>Matriz de confusión en la etapa de entrenamiento para el Pt.</w:t>
      </w:r>
    </w:p>
    <w:p w:rsidR="2A7C799D" w:rsidP="2A7C799D" w:rsidRDefault="2A7C799D" w14:paraId="135D082B" w14:textId="6AF3FE4F">
      <w:pPr>
        <w:spacing w:before="240" w:beforeAutospacing="off" w:after="240" w:afterAutospacing="off"/>
        <w:jc w:val="both"/>
        <w:rPr>
          <w:rFonts w:ascii="Arial" w:hAnsi="Arial" w:eastAsia="Arial" w:cs="Arial"/>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Tabla 3.</w:t>
      </w:r>
      <w:r w:rsidRPr="2A7C799D" w:rsidR="2A7C799D">
        <w:rPr>
          <w:rFonts w:ascii="Arial" w:hAnsi="Arial" w:eastAsia="Arial" w:cs="Arial"/>
          <w:i w:val="0"/>
          <w:iCs w:val="0"/>
          <w:noProof w:val="0"/>
          <w:sz w:val="22"/>
          <w:szCs w:val="22"/>
          <w:lang w:val="es-PE"/>
        </w:rPr>
        <w:t xml:space="preserve"> Resumen de métricas de desempeño de los modelos de clasificación para el Pd y Pt.</w:t>
      </w:r>
    </w:p>
    <w:p w:rsidR="2A7C799D" w:rsidP="2A7C799D" w:rsidRDefault="2A7C799D" w14:paraId="13B1E4B1" w14:textId="6EB2CA61">
      <w:pPr>
        <w:spacing w:before="240" w:beforeAutospacing="off" w:after="240" w:afterAutospacing="off"/>
        <w:jc w:val="center"/>
      </w:pPr>
      <w:r>
        <w:drawing>
          <wp:inline wp14:editId="697626B4" wp14:anchorId="6594D655">
            <wp:extent cx="2822268" cy="771251"/>
            <wp:effectExtent l="0" t="0" r="0" b="0"/>
            <wp:docPr id="103771150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037711501" name=""/>
                    <pic:cNvPicPr/>
                  </pic:nvPicPr>
                  <pic:blipFill>
                    <a:blip xmlns:r="http://schemas.openxmlformats.org/officeDocument/2006/relationships" r:embed="rId1648807159">
                      <a:extLst>
                        <a:ext uri="{28A0092B-C50C-407E-A947-70E740481C1C}">
                          <a14:useLocalDpi xmlns:a14="http://schemas.microsoft.com/office/drawing/2010/main"/>
                        </a:ext>
                      </a:extLst>
                    </a:blip>
                    <a:stretch>
                      <a:fillRect/>
                    </a:stretch>
                  </pic:blipFill>
                  <pic:spPr>
                    <a:xfrm rot="0">
                      <a:off x="0" y="0"/>
                      <a:ext cx="2822268" cy="771251"/>
                    </a:xfrm>
                    <a:prstGeom prst="rect">
                      <a:avLst/>
                    </a:prstGeom>
                  </pic:spPr>
                </pic:pic>
              </a:graphicData>
            </a:graphic>
          </wp:inline>
        </w:drawing>
      </w:r>
    </w:p>
    <w:p w:rsidR="2A7C799D" w:rsidP="2A7C799D" w:rsidRDefault="2A7C799D" w14:paraId="4E1B2BE0" w14:textId="7043BFB3">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i w:val="0"/>
          <w:iCs w:val="0"/>
          <w:noProof w:val="0"/>
          <w:sz w:val="22"/>
          <w:szCs w:val="22"/>
          <w:lang w:val="es-PE"/>
        </w:rPr>
        <w:t xml:space="preserve">3.3. </w:t>
      </w:r>
      <w:r w:rsidRPr="2A7C799D" w:rsidR="2A7C799D">
        <w:rPr>
          <w:rFonts w:ascii="Arial" w:hAnsi="Arial" w:eastAsia="Arial" w:cs="Arial"/>
          <w:b w:val="1"/>
          <w:bCs w:val="1"/>
          <w:noProof w:val="0"/>
          <w:sz w:val="22"/>
          <w:szCs w:val="22"/>
          <w:lang w:val="es-PE"/>
        </w:rPr>
        <w:t>Fase 3: Aplicación del Modelo</w:t>
      </w:r>
    </w:p>
    <w:p w:rsidR="2A7C799D" w:rsidP="2A7C799D" w:rsidRDefault="2A7C799D" w14:paraId="1EE4B5E8" w14:textId="0347DA09">
      <w:pPr>
        <w:spacing w:before="240" w:beforeAutospacing="off" w:after="240" w:afterAutospacing="off"/>
        <w:jc w:val="both"/>
        <w:rPr>
          <w:rFonts w:ascii="Arial" w:hAnsi="Arial" w:eastAsia="Arial" w:cs="Arial"/>
          <w:b w:val="0"/>
          <w:bCs w:val="0"/>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3.3.1. Predicción en sondajes históricos</w:t>
      </w:r>
    </w:p>
    <w:p w:rsidR="2A7C799D" w:rsidP="2A7C799D" w:rsidRDefault="2A7C799D" w14:paraId="04202C6E" w14:textId="0B044D40">
      <w:pPr>
        <w:spacing w:before="240" w:beforeAutospacing="off" w:after="240" w:afterAutospacing="off"/>
        <w:jc w:val="both"/>
      </w:pPr>
      <w:r w:rsidRPr="2A7C799D" w:rsidR="2A7C799D">
        <w:rPr>
          <w:rFonts w:ascii="Arial" w:hAnsi="Arial" w:eastAsia="Arial" w:cs="Arial"/>
          <w:noProof w:val="0"/>
          <w:sz w:val="22"/>
          <w:szCs w:val="22"/>
          <w:lang w:val="es-PE"/>
        </w:rPr>
        <w:t xml:space="preserve">Se aplicó el modelo de clasificación sobre los registros históricos de perforación que no contaban con análisis de Pd y Pt. Los resultados fueron exportados en formato </w:t>
      </w:r>
      <w:r w:rsidRPr="2A7C799D" w:rsidR="2A7C799D">
        <w:rPr>
          <w:rFonts w:ascii="Arial" w:hAnsi="Arial" w:eastAsia="Arial" w:cs="Arial"/>
          <w:noProof w:val="0"/>
          <w:sz w:val="22"/>
          <w:szCs w:val="22"/>
          <w:lang w:val="es-PE"/>
        </w:rPr>
        <w:t>.</w:t>
      </w:r>
      <w:r w:rsidRPr="2A7C799D" w:rsidR="2A7C799D">
        <w:rPr>
          <w:rFonts w:ascii="Arial" w:hAnsi="Arial" w:eastAsia="Arial" w:cs="Arial"/>
          <w:noProof w:val="0"/>
          <w:sz w:val="22"/>
          <w:szCs w:val="22"/>
          <w:lang w:val="es-PE"/>
        </w:rPr>
        <w:t>csv</w:t>
      </w:r>
      <w:r w:rsidRPr="2A7C799D" w:rsidR="2A7C799D">
        <w:rPr>
          <w:rFonts w:ascii="Arial" w:hAnsi="Arial" w:eastAsia="Arial" w:cs="Arial"/>
          <w:noProof w:val="0"/>
          <w:sz w:val="22"/>
          <w:szCs w:val="22"/>
          <w:lang w:val="es-PE"/>
        </w:rPr>
        <w:t xml:space="preserve"> e integrados en el software </w:t>
      </w:r>
      <w:r w:rsidRPr="2A7C799D" w:rsidR="2A7C799D">
        <w:rPr>
          <w:rFonts w:ascii="Arial" w:hAnsi="Arial" w:eastAsia="Arial" w:cs="Arial"/>
          <w:noProof w:val="0"/>
          <w:sz w:val="22"/>
          <w:szCs w:val="22"/>
          <w:lang w:val="es-PE"/>
        </w:rPr>
        <w:t>Leapfrog Geo</w:t>
      </w:r>
      <w:r w:rsidRPr="2A7C799D" w:rsidR="2A7C799D">
        <w:rPr>
          <w:rFonts w:ascii="Arial" w:hAnsi="Arial" w:eastAsia="Arial" w:cs="Arial"/>
          <w:noProof w:val="0"/>
          <w:sz w:val="22"/>
          <w:szCs w:val="22"/>
          <w:lang w:val="es-PE"/>
        </w:rPr>
        <w:t xml:space="preserve"> para su visualización y análisis espacial.</w:t>
      </w:r>
    </w:p>
    <w:p w:rsidR="2A7C799D" w:rsidP="2A7C799D" w:rsidRDefault="2A7C799D" w14:paraId="3BB68FF0" w14:textId="5E97DCC4">
      <w:pPr>
        <w:spacing w:before="240" w:beforeAutospacing="off" w:after="240" w:afterAutospacing="off"/>
        <w:jc w:val="both"/>
        <w:rPr>
          <w:rFonts w:ascii="Arial" w:hAnsi="Arial" w:eastAsia="Arial" w:cs="Arial"/>
          <w:b w:val="1"/>
          <w:bCs w:val="1"/>
          <w:i w:val="0"/>
          <w:iCs w:val="0"/>
          <w:noProof w:val="0"/>
          <w:sz w:val="22"/>
          <w:szCs w:val="22"/>
          <w:lang w:val="es-PE"/>
        </w:rPr>
      </w:pPr>
      <w:r w:rsidRPr="2A7C799D" w:rsidR="2A7C799D">
        <w:rPr>
          <w:rFonts w:ascii="Arial" w:hAnsi="Arial" w:eastAsia="Arial" w:cs="Arial"/>
          <w:b w:val="1"/>
          <w:bCs w:val="1"/>
          <w:i w:val="0"/>
          <w:iCs w:val="0"/>
          <w:noProof w:val="0"/>
          <w:sz w:val="22"/>
          <w:szCs w:val="22"/>
          <w:lang w:val="es-PE"/>
        </w:rPr>
        <w:t>3.3.2. Predicción en modelo de bloques y propuesta de targets de exploración</w:t>
      </w:r>
    </w:p>
    <w:p w:rsidR="2A7C799D" w:rsidP="2A7C799D" w:rsidRDefault="2A7C799D" w14:paraId="101C49E8" w14:textId="74B562AB">
      <w:pPr>
        <w:spacing w:before="240" w:beforeAutospacing="off" w:after="240" w:afterAutospacing="off"/>
        <w:jc w:val="both"/>
      </w:pPr>
      <w:r w:rsidRPr="2A7C799D" w:rsidR="2A7C799D">
        <w:rPr>
          <w:rFonts w:ascii="Arial" w:hAnsi="Arial" w:eastAsia="Arial" w:cs="Arial"/>
          <w:noProof w:val="0"/>
          <w:sz w:val="22"/>
          <w:szCs w:val="22"/>
          <w:lang w:val="es-PE"/>
        </w:rPr>
        <w:t>El modelo entrenado se aplicó al modelo de bloques geoestadístico existente, el cual contenía valores interpolados de Ni y Cu. A partir de los resultados de predicción, se generaron nuevas columnas para Pd y Pt, que luego fueron integradas en una única variable compuesta (Pd + Pt) con el fin de representar el contenido conjunto de elementos del grupo del platino (PGE).</w:t>
      </w:r>
    </w:p>
    <w:p w:rsidR="2A7C799D" w:rsidP="2A7C799D" w:rsidRDefault="2A7C799D" w14:paraId="735DB81D" w14:textId="44798266">
      <w:pPr>
        <w:spacing w:before="240" w:beforeAutospacing="off" w:after="240" w:afterAutospacing="off"/>
        <w:jc w:val="both"/>
      </w:pPr>
      <w:r w:rsidRPr="2A7C799D" w:rsidR="2A7C799D">
        <w:rPr>
          <w:rFonts w:ascii="Arial" w:hAnsi="Arial" w:eastAsia="Arial" w:cs="Arial"/>
          <w:noProof w:val="0"/>
          <w:sz w:val="22"/>
          <w:szCs w:val="22"/>
          <w:lang w:val="es-PE"/>
        </w:rPr>
        <w:t>Para esta nueva variable, se redefinieron los rangos de ley sumando los umbrales previamente establecidos para cada metal, quedando clasificados de la siguiente manera:</w:t>
      </w:r>
    </w:p>
    <w:p w:rsidR="2A7C799D" w:rsidP="2A7C799D" w:rsidRDefault="2A7C799D" w14:paraId="67C2857A" w14:textId="7CE45DBC">
      <w:pPr>
        <w:pStyle w:val="ListParagraph"/>
        <w:numPr>
          <w:ilvl w:val="0"/>
          <w:numId w:val="12"/>
        </w:num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Baja ley (Low grade)</w:t>
      </w:r>
      <w:r w:rsidRPr="2A7C799D" w:rsidR="2A7C799D">
        <w:rPr>
          <w:rFonts w:ascii="Arial" w:hAnsi="Arial" w:eastAsia="Arial" w:cs="Arial"/>
          <w:b w:val="0"/>
          <w:bCs w:val="0"/>
          <w:noProof w:val="0"/>
          <w:sz w:val="22"/>
          <w:szCs w:val="22"/>
          <w:lang w:val="es-PE"/>
        </w:rPr>
        <w:t>: 0 – 0.2 g/t</w:t>
      </w:r>
    </w:p>
    <w:p w:rsidR="2A7C799D" w:rsidP="2A7C799D" w:rsidRDefault="2A7C799D" w14:paraId="78CB9046" w14:textId="245259B3">
      <w:pPr>
        <w:pStyle w:val="ListParagraph"/>
        <w:numPr>
          <w:ilvl w:val="0"/>
          <w:numId w:val="12"/>
        </w:num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Media ley (Medium grade)</w:t>
      </w:r>
      <w:r w:rsidRPr="2A7C799D" w:rsidR="2A7C799D">
        <w:rPr>
          <w:rFonts w:ascii="Arial" w:hAnsi="Arial" w:eastAsia="Arial" w:cs="Arial"/>
          <w:b w:val="0"/>
          <w:bCs w:val="0"/>
          <w:noProof w:val="0"/>
          <w:sz w:val="22"/>
          <w:szCs w:val="22"/>
          <w:lang w:val="es-PE"/>
        </w:rPr>
        <w:t>: 0.2 – 1 g/t</w:t>
      </w:r>
    </w:p>
    <w:p w:rsidR="2A7C799D" w:rsidP="2A7C799D" w:rsidRDefault="2A7C799D" w14:paraId="57208B75" w14:textId="45921637">
      <w:pPr>
        <w:pStyle w:val="ListParagraph"/>
        <w:numPr>
          <w:ilvl w:val="0"/>
          <w:numId w:val="12"/>
        </w:num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Alta ley (High grade)</w:t>
      </w:r>
      <w:r w:rsidRPr="2A7C799D" w:rsidR="2A7C799D">
        <w:rPr>
          <w:rFonts w:ascii="Arial" w:hAnsi="Arial" w:eastAsia="Arial" w:cs="Arial"/>
          <w:b w:val="0"/>
          <w:bCs w:val="0"/>
          <w:noProof w:val="0"/>
          <w:sz w:val="22"/>
          <w:szCs w:val="22"/>
          <w:lang w:val="es-PE"/>
        </w:rPr>
        <w:t>: &gt; 1 g/t</w:t>
      </w:r>
    </w:p>
    <w:p w:rsidR="2A7C799D" w:rsidP="2A7C799D" w:rsidRDefault="2A7C799D" w14:paraId="05D0AE63" w14:textId="447E2589">
      <w:pPr>
        <w:spacing w:before="240" w:beforeAutospacing="off" w:after="240" w:afterAutospacing="off"/>
        <w:jc w:val="both"/>
        <w:rPr>
          <w:rFonts w:ascii="Arial" w:hAnsi="Arial" w:cs="Arial"/>
          <w:b w:val="1"/>
          <w:bCs w:val="1"/>
          <w:sz w:val="22"/>
          <w:szCs w:val="22"/>
          <w:lang w:val="es-PE"/>
        </w:rPr>
      </w:pPr>
      <w:r w:rsidRPr="2A7C799D" w:rsidR="2A7C799D">
        <w:rPr>
          <w:rFonts w:ascii="Arial" w:hAnsi="Arial" w:eastAsia="Arial" w:cs="Arial"/>
          <w:noProof w:val="0"/>
          <w:sz w:val="22"/>
          <w:szCs w:val="22"/>
          <w:lang w:val="es-PE"/>
        </w:rPr>
        <w:t xml:space="preserve">Se aplicó un filtro para seleccionar los bloques clasificados como de alta ley en la variable Pd + Pt. Las zonas resultantes fueron interpretadas como potenciales targets de exploración para PGE y propuestas como áreas prioritarias para una futura campaña de perforación. </w:t>
      </w:r>
    </w:p>
    <w:p w:rsidR="2A7C799D" w:rsidP="2A7C799D" w:rsidRDefault="2A7C799D" w14:paraId="4D40C056" w14:textId="3AD95720">
      <w:p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Los resultados obtenidos a partir de la aplicación del modelo tanto en sondajes históricos como en el modelo de bloques geoestadístico se presentan y analizan en detalle en la Sección 4. Adicionalmente, se incluyen imágenes complementarias en la sección de Anexos para respaldar visualmente los hallazgos obtenidos.</w:t>
      </w:r>
    </w:p>
    <w:p w:rsidR="2A7C799D" w:rsidP="2A7C799D" w:rsidRDefault="2A7C799D" w14:paraId="66BAA386" w14:textId="31569E43">
      <w:pPr>
        <w:pStyle w:val="Normal"/>
        <w:suppressLineNumbers w:val="0"/>
        <w:bidi w:val="0"/>
        <w:spacing w:before="0" w:beforeAutospacing="off" w:after="0" w:afterAutospacing="off" w:line="259" w:lineRule="auto"/>
        <w:ind w:left="0" w:right="0"/>
        <w:jc w:val="both"/>
        <w:rPr>
          <w:rFonts w:ascii="Arial" w:hAnsi="Arial" w:cs="Arial"/>
          <w:b w:val="1"/>
          <w:bCs w:val="1"/>
          <w:sz w:val="22"/>
          <w:szCs w:val="22"/>
          <w:lang w:val="es-PE"/>
        </w:rPr>
      </w:pPr>
      <w:r w:rsidRPr="2A7C799D" w:rsidR="2A7C799D">
        <w:rPr>
          <w:rFonts w:ascii="Arial" w:hAnsi="Arial" w:cs="Arial"/>
          <w:b w:val="1"/>
          <w:bCs w:val="1"/>
          <w:sz w:val="22"/>
          <w:szCs w:val="22"/>
          <w:lang w:val="es-PE"/>
        </w:rPr>
        <w:t>4. Presentación y discusión de resultados</w:t>
      </w:r>
    </w:p>
    <w:p w:rsidR="2A7C799D" w:rsidP="2A7C799D" w:rsidRDefault="2A7C799D" w14:paraId="71DD14C8" w14:textId="1A3371C5">
      <w:pPr>
        <w:spacing w:before="240" w:beforeAutospacing="off" w:after="240" w:afterAutospacing="off"/>
        <w:jc w:val="both"/>
        <w:rPr>
          <w:rFonts w:ascii="Arial" w:hAnsi="Arial" w:cs="Arial"/>
          <w:b w:val="1"/>
          <w:bCs w:val="1"/>
          <w:sz w:val="22"/>
          <w:szCs w:val="22"/>
          <w:lang w:val="es-PE"/>
        </w:rPr>
      </w:pPr>
      <w:r w:rsidRPr="2A7C799D" w:rsidR="2A7C799D">
        <w:rPr>
          <w:rFonts w:ascii="Arial" w:hAnsi="Arial" w:eastAsia="Arial" w:cs="Arial"/>
          <w:noProof w:val="0"/>
          <w:sz w:val="22"/>
          <w:szCs w:val="22"/>
          <w:lang w:val="es-PE"/>
        </w:rPr>
        <w:t>Los modelos desarrollados fueron aplicados tanto a datos históricos de sondajes como al modelo de bloques estimado para los elementos de Ni, Cu y Co del yacimiento.</w:t>
      </w:r>
      <w:r w:rsidRPr="2A7C799D" w:rsidR="2A7C799D">
        <w:rPr>
          <w:rFonts w:ascii="Arial" w:hAnsi="Arial" w:eastAsia="Arial" w:cs="Arial"/>
          <w:noProof w:val="0"/>
          <w:sz w:val="22"/>
          <w:szCs w:val="22"/>
          <w:lang w:val="es-PE"/>
        </w:rPr>
        <w:t xml:space="preserve"> Esta sección presenta los resultados obtenidos, su validación geológica, y una discusión de sus implicancias técnicas y operativas.</w:t>
      </w:r>
    </w:p>
    <w:p w:rsidR="2A7C799D" w:rsidP="2A7C799D" w:rsidRDefault="2A7C799D" w14:paraId="38637AF8" w14:textId="40A79F6C">
      <w:pPr>
        <w:bidi w:val="0"/>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4.1. Impacto práctico y validación técnica</w:t>
      </w:r>
    </w:p>
    <w:p w:rsidR="2A7C799D" w:rsidP="2A7C799D" w:rsidRDefault="2A7C799D" w14:paraId="19C37CFC" w14:textId="528DD353">
      <w:pPr>
        <w:bidi w:val="0"/>
        <w:spacing w:before="240" w:beforeAutospacing="off" w:after="240" w:afterAutospacing="off"/>
        <w:jc w:val="both"/>
      </w:pPr>
      <w:r w:rsidRPr="2A7C799D" w:rsidR="2A7C799D">
        <w:rPr>
          <w:rFonts w:ascii="Arial" w:hAnsi="Arial" w:eastAsia="Arial" w:cs="Arial"/>
          <w:noProof w:val="0"/>
          <w:sz w:val="22"/>
          <w:szCs w:val="22"/>
          <w:lang w:val="es-PE"/>
        </w:rPr>
        <w:t>Los modelos lograron altos niveles de precisión y consistencia:</w:t>
      </w:r>
    </w:p>
    <w:p w:rsidR="2A7C799D" w:rsidP="2A7C799D" w:rsidRDefault="2A7C799D" w14:paraId="15CABE97" w14:textId="3545AE93">
      <w:pPr>
        <w:pStyle w:val="ListParagraph"/>
        <w:numPr>
          <w:ilvl w:val="0"/>
          <w:numId w:val="10"/>
        </w:numPr>
        <w:bidi w:val="0"/>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 xml:space="preserve">El modelo de clasificación alcanzó un 92% de </w:t>
      </w:r>
      <w:r w:rsidRPr="2A7C799D" w:rsidR="2A7C799D">
        <w:rPr>
          <w:rFonts w:ascii="Arial" w:hAnsi="Arial" w:eastAsia="Arial" w:cs="Arial"/>
          <w:b w:val="0"/>
          <w:bCs w:val="0"/>
          <w:noProof w:val="0"/>
          <w:sz w:val="22"/>
          <w:szCs w:val="22"/>
          <w:lang w:val="es-PE"/>
        </w:rPr>
        <w:t>accuracy</w:t>
      </w:r>
      <w:r w:rsidRPr="2A7C799D" w:rsidR="2A7C799D">
        <w:rPr>
          <w:rFonts w:ascii="Arial" w:hAnsi="Arial" w:eastAsia="Arial" w:cs="Arial"/>
          <w:b w:val="0"/>
          <w:bCs w:val="0"/>
          <w:noProof w:val="0"/>
          <w:sz w:val="22"/>
          <w:szCs w:val="22"/>
          <w:lang w:val="es-PE"/>
        </w:rPr>
        <w:t xml:space="preserve"> tanto para el Pd como el Pt, con valores de Cohen’s Kappa superiores a 0.80, lo que indica un acuerdo sustancial incluso en presencia de desbalance de clases.</w:t>
      </w:r>
    </w:p>
    <w:p w:rsidR="2A7C799D" w:rsidP="2A7C799D" w:rsidRDefault="2A7C799D" w14:paraId="0717C898" w14:textId="3CB27982">
      <w:pPr>
        <w:pStyle w:val="ListParagraph"/>
        <w:numPr>
          <w:ilvl w:val="0"/>
          <w:numId w:val="10"/>
        </w:numPr>
        <w:bidi w:val="0"/>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El modelo de regresión demostró buen ajuste con R² de 0.82 para Pd y 0.73 para Pt, y bajos valores de MAE.</w:t>
      </w:r>
    </w:p>
    <w:p w:rsidR="2A7C799D" w:rsidP="2A7C799D" w:rsidRDefault="2A7C799D" w14:paraId="742061BA" w14:textId="7A9C4857">
      <w:pPr>
        <w:pStyle w:val="ListParagraph"/>
        <w:numPr>
          <w:ilvl w:val="0"/>
          <w:numId w:val="10"/>
        </w:numPr>
        <w:bidi w:val="0"/>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0"/>
          <w:bCs w:val="0"/>
          <w:noProof w:val="0"/>
          <w:sz w:val="22"/>
          <w:szCs w:val="22"/>
          <w:lang w:val="es-PE"/>
        </w:rPr>
        <w:t xml:space="preserve">La validación visual de los resultados en </w:t>
      </w:r>
      <w:r w:rsidRPr="2A7C799D" w:rsidR="2A7C799D">
        <w:rPr>
          <w:rFonts w:ascii="Arial" w:hAnsi="Arial" w:eastAsia="Arial" w:cs="Arial"/>
          <w:b w:val="0"/>
          <w:bCs w:val="0"/>
          <w:noProof w:val="0"/>
          <w:sz w:val="22"/>
          <w:szCs w:val="22"/>
          <w:lang w:val="es-PE"/>
        </w:rPr>
        <w:t>Leapfrog</w:t>
      </w:r>
      <w:r w:rsidRPr="2A7C799D" w:rsidR="2A7C799D">
        <w:rPr>
          <w:rFonts w:ascii="Arial" w:hAnsi="Arial" w:eastAsia="Arial" w:cs="Arial"/>
          <w:b w:val="0"/>
          <w:bCs w:val="0"/>
          <w:noProof w:val="0"/>
          <w:sz w:val="22"/>
          <w:szCs w:val="22"/>
          <w:lang w:val="es-PE"/>
        </w:rPr>
        <w:t xml:space="preserve"> mostró coherencia geoespacial con unidades mineralizadas conocidas, reforzando la confiabilidad técnica del enfoque.</w:t>
      </w:r>
    </w:p>
    <w:p w:rsidR="2A7C799D" w:rsidP="2A7C799D" w:rsidRDefault="2A7C799D" w14:paraId="566F302C" w14:textId="19ABF1AA">
      <w:pPr>
        <w:pStyle w:val="Normal"/>
        <w:suppressLineNumbers w:val="0"/>
        <w:bidi w:val="0"/>
        <w:spacing w:before="0" w:beforeAutospacing="off" w:after="0" w:afterAutospacing="off" w:line="259" w:lineRule="auto"/>
        <w:ind w:left="0" w:right="0"/>
        <w:jc w:val="both"/>
        <w:rPr>
          <w:rFonts w:ascii="Arial" w:hAnsi="Arial" w:cs="Arial"/>
          <w:b w:val="1"/>
          <w:bCs w:val="1"/>
          <w:sz w:val="22"/>
          <w:szCs w:val="22"/>
          <w:lang w:val="es-PE"/>
        </w:rPr>
      </w:pPr>
      <w:r w:rsidRPr="2A7C799D" w:rsidR="2A7C799D">
        <w:rPr>
          <w:rFonts w:ascii="Arial" w:hAnsi="Arial" w:cs="Arial"/>
          <w:b w:val="1"/>
          <w:bCs w:val="1"/>
          <w:sz w:val="22"/>
          <w:szCs w:val="22"/>
          <w:lang w:val="es-PE"/>
        </w:rPr>
        <w:t>4.2. Resultados de la Aplicación del Modelo a sondajes históricos</w:t>
      </w:r>
    </w:p>
    <w:p w:rsidR="2A7C799D" w:rsidP="2A7C799D" w:rsidRDefault="2A7C799D" w14:paraId="44BAD11B" w14:textId="7DF6CC01">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r>
        <w:br/>
      </w:r>
      <w:r w:rsidRPr="2A7C799D" w:rsidR="2A7C799D">
        <w:rPr>
          <w:rFonts w:ascii="Arial" w:hAnsi="Arial" w:cs="Arial"/>
          <w:b w:val="0"/>
          <w:bCs w:val="0"/>
          <w:noProof w:val="0"/>
          <w:sz w:val="22"/>
          <w:szCs w:val="22"/>
          <w:lang w:val="es-PE"/>
        </w:rPr>
        <w:t xml:space="preserve">Se aplico el modelo de clasificación a un total de 9729 muestras históricas que no contaban con análisis de Pd ni Pt. Los resultados muestran que más del 95% de las muestras históricas corresponden a zonas de baja ley con valores menores a 0.2 ppm de </w:t>
      </w:r>
      <w:r w:rsidRPr="2A7C799D" w:rsidR="2A7C799D">
        <w:rPr>
          <w:rFonts w:ascii="Arial" w:hAnsi="Arial" w:cs="Arial"/>
          <w:b w:val="0"/>
          <w:bCs w:val="0"/>
          <w:noProof w:val="0"/>
          <w:sz w:val="22"/>
          <w:szCs w:val="22"/>
          <w:lang w:val="es-PE"/>
        </w:rPr>
        <w:t>Pd+Pt</w:t>
      </w:r>
      <w:r w:rsidRPr="2A7C799D" w:rsidR="2A7C799D">
        <w:rPr>
          <w:rFonts w:ascii="Arial" w:hAnsi="Arial" w:cs="Arial"/>
          <w:b w:val="0"/>
          <w:bCs w:val="0"/>
          <w:noProof w:val="0"/>
          <w:sz w:val="22"/>
          <w:szCs w:val="22"/>
          <w:lang w:val="es-PE"/>
        </w:rPr>
        <w:t xml:space="preserve">, un 4.5% corresponden a zonas de media ley con valores de entre 0.2 a 1 ppm de </w:t>
      </w:r>
      <w:r w:rsidRPr="2A7C799D" w:rsidR="2A7C799D">
        <w:rPr>
          <w:rFonts w:ascii="Arial" w:hAnsi="Arial" w:cs="Arial"/>
          <w:b w:val="0"/>
          <w:bCs w:val="0"/>
          <w:noProof w:val="0"/>
          <w:sz w:val="22"/>
          <w:szCs w:val="22"/>
          <w:lang w:val="es-PE"/>
        </w:rPr>
        <w:t>Pd+Pt</w:t>
      </w:r>
      <w:r w:rsidRPr="2A7C799D" w:rsidR="2A7C799D">
        <w:rPr>
          <w:rFonts w:ascii="Arial" w:hAnsi="Arial" w:cs="Arial"/>
          <w:b w:val="0"/>
          <w:bCs w:val="0"/>
          <w:noProof w:val="0"/>
          <w:sz w:val="22"/>
          <w:szCs w:val="22"/>
          <w:lang w:val="es-PE"/>
        </w:rPr>
        <w:t xml:space="preserve"> y solo un 0.5% de las muestras se encuentran en la zona de mayor </w:t>
      </w:r>
      <w:r w:rsidRPr="2A7C799D" w:rsidR="2A7C799D">
        <w:rPr>
          <w:rFonts w:ascii="Arial" w:hAnsi="Arial" w:cs="Arial"/>
          <w:b w:val="0"/>
          <w:bCs w:val="0"/>
          <w:noProof w:val="0"/>
          <w:sz w:val="22"/>
          <w:szCs w:val="22"/>
          <w:lang w:val="es-PE"/>
        </w:rPr>
        <w:t>interés</w:t>
      </w:r>
      <w:r w:rsidRPr="2A7C799D" w:rsidR="2A7C799D">
        <w:rPr>
          <w:rFonts w:ascii="Arial" w:hAnsi="Arial" w:cs="Arial"/>
          <w:b w:val="0"/>
          <w:bCs w:val="0"/>
          <w:noProof w:val="0"/>
          <w:sz w:val="22"/>
          <w:szCs w:val="22"/>
          <w:lang w:val="es-PE"/>
        </w:rPr>
        <w:t xml:space="preserve"> con leyes mayores a 1 ppm de </w:t>
      </w:r>
      <w:r w:rsidRPr="2A7C799D" w:rsidR="2A7C799D">
        <w:rPr>
          <w:rFonts w:ascii="Arial" w:hAnsi="Arial" w:cs="Arial"/>
          <w:b w:val="0"/>
          <w:bCs w:val="0"/>
          <w:noProof w:val="0"/>
          <w:sz w:val="22"/>
          <w:szCs w:val="22"/>
          <w:lang w:val="es-PE"/>
        </w:rPr>
        <w:t>Pd+Pt</w:t>
      </w:r>
      <w:r w:rsidRPr="2A7C799D" w:rsidR="2A7C799D">
        <w:rPr>
          <w:rFonts w:ascii="Arial" w:hAnsi="Arial" w:cs="Arial"/>
          <w:b w:val="0"/>
          <w:bCs w:val="0"/>
          <w:noProof w:val="0"/>
          <w:sz w:val="22"/>
          <w:szCs w:val="22"/>
          <w:lang w:val="es-PE"/>
        </w:rPr>
        <w:t xml:space="preserve"> (Tabla 4).</w:t>
      </w:r>
    </w:p>
    <w:p w:rsidR="2A7C799D" w:rsidP="2A7C799D" w:rsidRDefault="2A7C799D" w14:paraId="48D69283" w14:textId="06ABC4A7">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p>
    <w:p w:rsidR="2A7C799D" w:rsidP="2A7C799D" w:rsidRDefault="2A7C799D" w14:paraId="590A80CF" w14:textId="72E374C8">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r w:rsidRPr="2A7C799D" w:rsidR="2A7C799D">
        <w:rPr>
          <w:rFonts w:ascii="Arial" w:hAnsi="Arial" w:cs="Arial"/>
          <w:b w:val="1"/>
          <w:bCs w:val="1"/>
          <w:noProof w:val="0"/>
          <w:sz w:val="22"/>
          <w:szCs w:val="22"/>
          <w:lang w:val="es-PE"/>
        </w:rPr>
        <w:t>Tabla 4.</w:t>
      </w:r>
      <w:r w:rsidRPr="2A7C799D" w:rsidR="2A7C799D">
        <w:rPr>
          <w:rFonts w:ascii="Arial" w:hAnsi="Arial" w:cs="Arial"/>
          <w:b w:val="0"/>
          <w:bCs w:val="0"/>
          <w:noProof w:val="0"/>
          <w:sz w:val="22"/>
          <w:szCs w:val="22"/>
          <w:lang w:val="es-PE"/>
        </w:rPr>
        <w:t xml:space="preserve"> </w:t>
      </w:r>
      <w:r w:rsidRPr="2A7C799D" w:rsidR="2A7C799D">
        <w:rPr>
          <w:rFonts w:ascii="Arial" w:hAnsi="Arial" w:eastAsia="Arial" w:cs="Arial"/>
          <w:noProof w:val="0"/>
          <w:sz w:val="22"/>
          <w:szCs w:val="22"/>
          <w:lang w:val="es-PE"/>
        </w:rPr>
        <w:t>Distribución de clases predichas en los sondajes históricos del grupo Pd + Pt.</w:t>
      </w:r>
    </w:p>
    <w:p w:rsidR="2A7C799D" w:rsidP="2A7C799D" w:rsidRDefault="2A7C799D" w14:paraId="3B994A67" w14:textId="0422C304">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p>
    <w:p w:rsidR="2A7C799D" w:rsidP="2A7C799D" w:rsidRDefault="2A7C799D" w14:paraId="3FF64DD2" w14:textId="02F9BE5B">
      <w:pPr>
        <w:bidi w:val="0"/>
        <w:spacing w:before="0" w:beforeAutospacing="off" w:after="0" w:afterAutospacing="off" w:line="259" w:lineRule="auto"/>
        <w:ind w:left="0" w:right="0"/>
        <w:jc w:val="center"/>
      </w:pPr>
      <w:r>
        <w:drawing>
          <wp:inline wp14:editId="44EF428D" wp14:anchorId="335E9D7C">
            <wp:extent cx="2564860" cy="1104234"/>
            <wp:effectExtent l="0" t="0" r="0" b="0"/>
            <wp:docPr id="95403755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954037559" name=""/>
                    <pic:cNvPicPr/>
                  </pic:nvPicPr>
                  <pic:blipFill>
                    <a:blip xmlns:r="http://schemas.openxmlformats.org/officeDocument/2006/relationships" r:embed="rId1358939783">
                      <a:extLst>
                        <a:ext uri="{28A0092B-C50C-407E-A947-70E740481C1C}">
                          <a14:useLocalDpi xmlns:a14="http://schemas.microsoft.com/office/drawing/2010/main"/>
                        </a:ext>
                      </a:extLst>
                    </a:blip>
                    <a:stretch>
                      <a:fillRect/>
                    </a:stretch>
                  </pic:blipFill>
                  <pic:spPr>
                    <a:xfrm rot="0">
                      <a:off x="0" y="0"/>
                      <a:ext cx="2564860" cy="1104234"/>
                    </a:xfrm>
                    <a:prstGeom prst="rect">
                      <a:avLst/>
                    </a:prstGeom>
                  </pic:spPr>
                </pic:pic>
              </a:graphicData>
            </a:graphic>
          </wp:inline>
        </w:drawing>
      </w:r>
    </w:p>
    <w:p w:rsidR="2A7C799D" w:rsidP="2A7C799D" w:rsidRDefault="2A7C799D" w14:paraId="59CE795E" w14:textId="09FE3699">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p>
    <w:p w:rsidR="2A7C799D" w:rsidP="2A7C799D" w:rsidRDefault="2A7C799D" w14:paraId="3D35FE41" w14:textId="1C5BED48">
      <w:pPr>
        <w:pStyle w:val="Normal"/>
        <w:suppressLineNumbers w:val="0"/>
        <w:bidi w:val="0"/>
        <w:spacing w:before="0" w:beforeAutospacing="off" w:after="0" w:afterAutospacing="off" w:line="259" w:lineRule="auto"/>
        <w:ind w:left="0" w:right="0"/>
        <w:jc w:val="both"/>
        <w:rPr>
          <w:rFonts w:ascii="Arial" w:hAnsi="Arial" w:cs="Arial"/>
          <w:b w:val="0"/>
          <w:bCs w:val="0"/>
          <w:noProof w:val="0"/>
          <w:sz w:val="22"/>
          <w:szCs w:val="22"/>
          <w:lang w:val="es-PE"/>
        </w:rPr>
      </w:pPr>
      <w:r w:rsidRPr="2A7C799D" w:rsidR="2A7C799D">
        <w:rPr>
          <w:rFonts w:ascii="Arial" w:hAnsi="Arial" w:cs="Arial"/>
          <w:b w:val="0"/>
          <w:bCs w:val="0"/>
          <w:noProof w:val="0"/>
          <w:sz w:val="22"/>
          <w:szCs w:val="22"/>
          <w:lang w:val="es-PE"/>
        </w:rPr>
        <w:t>La distribución espacial resultante del modelo de clasificación (Figuras 16 y 17) revela una relación coherente entre las categorías de Pd y Pt y las leyes de Ni, donde los intervalos identificados como media a alta ley de PGE coinciden con valores elevados de Ni (&gt;1%), mientras que los clasificados como baja ley se asocian con concentraciones más moderadas, entre 0.01% y 0.8%, reafirmando la consistencia geoquímica del sistema.</w:t>
      </w:r>
    </w:p>
    <w:p w:rsidR="2A7C799D" w:rsidP="2A7C799D" w:rsidRDefault="2A7C799D" w14:paraId="54ACF978" w14:textId="2D2D2875">
      <w:pPr>
        <w:pStyle w:val="Normal"/>
        <w:suppressLineNumbers w:val="0"/>
        <w:bidi w:val="0"/>
        <w:spacing w:before="0" w:beforeAutospacing="off" w:after="0" w:afterAutospacing="off" w:line="259" w:lineRule="auto"/>
        <w:ind w:left="0" w:right="0"/>
        <w:jc w:val="both"/>
      </w:pPr>
    </w:p>
    <w:p w:rsidR="2A7C799D" w:rsidP="2A7C799D" w:rsidRDefault="2A7C799D" w14:paraId="59A60861" w14:textId="50D327E6">
      <w:pPr>
        <w:bidi w:val="0"/>
        <w:spacing w:before="0" w:beforeAutospacing="off" w:after="0" w:afterAutospacing="off" w:line="259" w:lineRule="auto"/>
        <w:ind w:left="0" w:right="0"/>
        <w:jc w:val="both"/>
        <w:rPr>
          <w:rFonts w:ascii="Arial" w:hAnsi="Arial" w:eastAsia="MS Mincho" w:cs="Arial"/>
          <w:b w:val="0"/>
          <w:bCs w:val="0"/>
          <w:color w:val="auto"/>
          <w:sz w:val="22"/>
          <w:szCs w:val="22"/>
          <w:lang w:val="es-ES" w:eastAsia="fr-FR" w:bidi="ar-SA"/>
        </w:rPr>
      </w:pPr>
      <w:r>
        <w:drawing>
          <wp:inline wp14:editId="09B4E295" wp14:anchorId="259C966A">
            <wp:extent cx="3171825" cy="2600325"/>
            <wp:effectExtent l="6350" t="6350" r="6350" b="6350"/>
            <wp:docPr id="173373637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733736372" name=""/>
                    <pic:cNvPicPr/>
                  </pic:nvPicPr>
                  <pic:blipFill>
                    <a:blip xmlns:r="http://schemas.openxmlformats.org/officeDocument/2006/relationships" r:embed="rId723655341">
                      <a:extLst>
                        <a:ext uri="{28A0092B-C50C-407E-A947-70E740481C1C}">
                          <a14:useLocalDpi xmlns:a14="http://schemas.microsoft.com/office/drawing/2010/main"/>
                        </a:ext>
                      </a:extLst>
                    </a:blip>
                    <a:stretch>
                      <a:fillRect/>
                    </a:stretch>
                  </pic:blipFill>
                  <pic:spPr>
                    <a:xfrm>
                      <a:off x="0" y="0"/>
                      <a:ext cx="3171825" cy="2600325"/>
                    </a:xfrm>
                    <a:prstGeom prst="rect">
                      <a:avLst/>
                    </a:prstGeom>
                    <a:ln w="6350">
                      <a:solidFill>
                        <a:schemeClr val="tx1"/>
                      </a:solidFill>
                      <a:prstDash val="solid"/>
                    </a:ln>
                  </pic:spPr>
                </pic:pic>
              </a:graphicData>
            </a:graphic>
          </wp:inline>
        </w:drawing>
      </w:r>
      <w:r>
        <w:br/>
      </w:r>
      <w:r w:rsidRPr="2A7C799D" w:rsidR="2A7C799D">
        <w:rPr>
          <w:rFonts w:ascii="Arial" w:hAnsi="Arial" w:eastAsia="MS Mincho" w:cs="Arial"/>
          <w:b w:val="1"/>
          <w:bCs w:val="1"/>
          <w:color w:val="auto"/>
          <w:sz w:val="22"/>
          <w:szCs w:val="22"/>
          <w:lang w:val="es-ES" w:eastAsia="fr-FR" w:bidi="ar-SA"/>
        </w:rPr>
        <w:t>Figura 16.</w:t>
      </w:r>
      <w:r w:rsidRPr="2A7C799D" w:rsidR="2A7C799D">
        <w:rPr>
          <w:rFonts w:ascii="Arial" w:hAnsi="Arial" w:eastAsia="MS Mincho" w:cs="Arial"/>
          <w:b w:val="0"/>
          <w:bCs w:val="0"/>
          <w:color w:val="auto"/>
          <w:sz w:val="22"/>
          <w:szCs w:val="22"/>
          <w:lang w:val="es-ES" w:eastAsia="fr-FR" w:bidi="ar-SA"/>
        </w:rPr>
        <w:t xml:space="preserve"> Distribución de leyes de Ni en tramos sin análisis de Pd-Pt, pero clasificados como mineralización media a alta en PGE según el modelo.</w:t>
      </w:r>
    </w:p>
    <w:p w:rsidR="2A7C799D" w:rsidP="2A7C799D" w:rsidRDefault="2A7C799D" w14:paraId="0D1F19A2" w14:textId="58AC9D64">
      <w:pPr>
        <w:bidi w:val="0"/>
        <w:spacing w:before="0" w:beforeAutospacing="off" w:after="0" w:afterAutospacing="off" w:line="259" w:lineRule="auto"/>
        <w:ind w:left="0" w:right="0"/>
        <w:jc w:val="both"/>
        <w:rPr>
          <w:rFonts w:ascii="Arial" w:hAnsi="Arial" w:eastAsia="Arial" w:cs="Arial"/>
          <w:b w:val="0"/>
          <w:bCs w:val="0"/>
          <w:noProof w:val="0"/>
          <w:sz w:val="22"/>
          <w:szCs w:val="22"/>
          <w:lang w:val="es-PE"/>
        </w:rPr>
      </w:pPr>
      <w:r>
        <w:br/>
      </w:r>
      <w:r>
        <w:drawing>
          <wp:inline wp14:editId="7E91B94C" wp14:anchorId="74DC245B">
            <wp:extent cx="3171825" cy="2600325"/>
            <wp:effectExtent l="6350" t="6350" r="6350" b="6350"/>
            <wp:docPr id="28425540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284255409" name=""/>
                    <pic:cNvPicPr/>
                  </pic:nvPicPr>
                  <pic:blipFill>
                    <a:blip xmlns:r="http://schemas.openxmlformats.org/officeDocument/2006/relationships" r:embed="rId1702182560">
                      <a:extLst>
                        <a:ext uri="{28A0092B-C50C-407E-A947-70E740481C1C}">
                          <a14:useLocalDpi xmlns:a14="http://schemas.microsoft.com/office/drawing/2010/main"/>
                        </a:ext>
                      </a:extLst>
                    </a:blip>
                    <a:stretch>
                      <a:fillRect/>
                    </a:stretch>
                  </pic:blipFill>
                  <pic:spPr>
                    <a:xfrm>
                      <a:off x="0" y="0"/>
                      <a:ext cx="3171825" cy="2600325"/>
                    </a:xfrm>
                    <a:prstGeom prst="rect">
                      <a:avLst/>
                    </a:prstGeom>
                    <a:ln w="6350">
                      <a:solidFill>
                        <a:schemeClr val="tx1"/>
                      </a:solidFill>
                      <a:prstDash val="solid"/>
                    </a:ln>
                  </pic:spPr>
                </pic:pic>
              </a:graphicData>
            </a:graphic>
          </wp:inline>
        </w:drawing>
      </w:r>
      <w:r>
        <w:br/>
      </w:r>
      <w:r w:rsidRPr="2A7C799D" w:rsidR="2A7C799D">
        <w:rPr>
          <w:rFonts w:ascii="Arial" w:hAnsi="Arial" w:cs="Arial"/>
          <w:b w:val="1"/>
          <w:bCs w:val="1"/>
          <w:noProof w:val="0"/>
          <w:sz w:val="22"/>
          <w:szCs w:val="22"/>
          <w:lang w:val="es-PE"/>
        </w:rPr>
        <w:t>Figure 17.</w:t>
      </w:r>
      <w:r w:rsidRPr="2A7C799D" w:rsidR="2A7C799D">
        <w:rPr>
          <w:rFonts w:ascii="Arial" w:hAnsi="Arial" w:cs="Arial"/>
          <w:b w:val="0"/>
          <w:bCs w:val="0"/>
          <w:noProof w:val="0"/>
          <w:sz w:val="22"/>
          <w:szCs w:val="22"/>
          <w:lang w:val="es-PE"/>
        </w:rPr>
        <w:t xml:space="preserve"> Distribución de leyes de Ni en tramos sin análisis de Pd-Pt, pero clasificados como mineralización baja en PGE según el modelo.</w:t>
      </w:r>
    </w:p>
    <w:p w:rsidR="2A7C799D" w:rsidP="2A7C799D" w:rsidRDefault="2A7C799D" w14:paraId="0299444A" w14:textId="36FA208E">
      <w:pPr>
        <w:pStyle w:val="Normal"/>
        <w:suppressLineNumbers w:val="0"/>
        <w:bidi w:val="0"/>
        <w:spacing w:before="0" w:beforeAutospacing="off" w:after="0" w:afterAutospacing="off" w:line="259" w:lineRule="auto"/>
        <w:ind w:left="0" w:right="0"/>
        <w:jc w:val="both"/>
        <w:rPr>
          <w:rFonts w:ascii="Arial" w:hAnsi="Arial" w:eastAsia="Arial" w:cs="Arial"/>
          <w:b w:val="0"/>
          <w:bCs w:val="0"/>
          <w:noProof w:val="0"/>
          <w:sz w:val="22"/>
          <w:szCs w:val="22"/>
          <w:lang w:val="es-PE"/>
        </w:rPr>
      </w:pPr>
      <w:r w:rsidRPr="2A7C799D" w:rsidR="2A7C799D">
        <w:rPr>
          <w:rFonts w:ascii="Arial" w:hAnsi="Arial" w:eastAsia="Arial" w:cs="Arial"/>
          <w:b w:val="0"/>
          <w:bCs w:val="0"/>
          <w:noProof w:val="0"/>
          <w:sz w:val="22"/>
          <w:szCs w:val="22"/>
          <w:lang w:val="es-PE"/>
        </w:rPr>
        <w:t xml:space="preserve">Este patrón se sustenta en la asociación del contenido Pd y Pt en lentes de sulfuros masivos, dominados por </w:t>
      </w:r>
      <w:r w:rsidRPr="2A7C799D" w:rsidR="2A7C799D">
        <w:rPr>
          <w:rFonts w:ascii="Arial" w:hAnsi="Arial" w:eastAsia="Arial" w:cs="Arial"/>
          <w:b w:val="0"/>
          <w:bCs w:val="0"/>
          <w:noProof w:val="0"/>
          <w:sz w:val="22"/>
          <w:szCs w:val="22"/>
          <w:lang w:val="es-PE"/>
        </w:rPr>
        <w:t>pirrotita</w:t>
      </w:r>
      <w:r w:rsidRPr="2A7C799D" w:rsidR="2A7C799D">
        <w:rPr>
          <w:rFonts w:ascii="Arial" w:hAnsi="Arial" w:eastAsia="Arial" w:cs="Arial"/>
          <w:b w:val="0"/>
          <w:bCs w:val="0"/>
          <w:noProof w:val="0"/>
          <w:sz w:val="22"/>
          <w:szCs w:val="22"/>
          <w:lang w:val="es-PE"/>
        </w:rPr>
        <w:t xml:space="preserve"> y </w:t>
      </w:r>
      <w:r w:rsidRPr="2A7C799D" w:rsidR="2A7C799D">
        <w:rPr>
          <w:rFonts w:ascii="Arial" w:hAnsi="Arial" w:eastAsia="Arial" w:cs="Arial"/>
          <w:b w:val="0"/>
          <w:bCs w:val="0"/>
          <w:noProof w:val="0"/>
          <w:sz w:val="22"/>
          <w:szCs w:val="22"/>
          <w:lang w:val="es-PE"/>
        </w:rPr>
        <w:t>pentlandita</w:t>
      </w:r>
      <w:r w:rsidRPr="2A7C799D" w:rsidR="2A7C799D">
        <w:rPr>
          <w:rFonts w:ascii="Arial" w:hAnsi="Arial" w:eastAsia="Arial" w:cs="Arial"/>
          <w:b w:val="0"/>
          <w:bCs w:val="0"/>
          <w:noProof w:val="0"/>
          <w:sz w:val="22"/>
          <w:szCs w:val="22"/>
          <w:lang w:val="es-PE"/>
        </w:rPr>
        <w:t>, y en menor proporción calcopirita. Sin embargo, aunque la presencia de valores altos de PGE suele coincidir con altos contenidos de Ni, la relación no es bidireccional, es decir no toda zona con Ni &gt;1% muestra contenido elevados de Pd-Pt, como se evidencia en la Figura 18.</w:t>
      </w:r>
    </w:p>
    <w:p w:rsidR="2A7C799D" w:rsidP="2A7C799D" w:rsidRDefault="2A7C799D" w14:paraId="432E7212" w14:textId="4A3587EB">
      <w:pPr>
        <w:spacing w:before="240" w:beforeAutospacing="off" w:after="240" w:afterAutospacing="off"/>
        <w:jc w:val="both"/>
        <w:rPr>
          <w:rFonts w:ascii="Arial" w:hAnsi="Arial" w:eastAsia="Arial" w:cs="Arial"/>
          <w:b w:val="0"/>
          <w:bCs w:val="0"/>
          <w:noProof w:val="0"/>
          <w:sz w:val="22"/>
          <w:szCs w:val="22"/>
          <w:lang w:val="es-PE"/>
        </w:rPr>
      </w:pPr>
      <w:r>
        <w:drawing>
          <wp:inline wp14:editId="24B65C05" wp14:anchorId="309EE12B">
            <wp:extent cx="3171825" cy="2600325"/>
            <wp:effectExtent l="6350" t="6350" r="6350" b="6350"/>
            <wp:docPr id="634539388"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634539388" name=""/>
                    <pic:cNvPicPr/>
                  </pic:nvPicPr>
                  <pic:blipFill>
                    <a:blip xmlns:r="http://schemas.openxmlformats.org/officeDocument/2006/relationships" r:embed="rId1271479016">
                      <a:extLst>
                        <a:ext uri="{28A0092B-C50C-407E-A947-70E740481C1C}">
                          <a14:useLocalDpi xmlns:a14="http://schemas.microsoft.com/office/drawing/2010/main"/>
                        </a:ext>
                      </a:extLst>
                    </a:blip>
                    <a:stretch>
                      <a:fillRect/>
                    </a:stretch>
                  </pic:blipFill>
                  <pic:spPr>
                    <a:xfrm>
                      <a:off x="0" y="0"/>
                      <a:ext cx="3171825" cy="2600325"/>
                    </a:xfrm>
                    <a:prstGeom prst="rect">
                      <a:avLst/>
                    </a:prstGeom>
                    <a:ln w="6350">
                      <a:solidFill>
                        <a:schemeClr val="tx1"/>
                      </a:solidFill>
                      <a:prstDash val="solid"/>
                    </a:ln>
                  </pic:spPr>
                </pic:pic>
              </a:graphicData>
            </a:graphic>
          </wp:inline>
        </w:drawing>
      </w:r>
      <w:r>
        <w:br/>
      </w:r>
      <w:r w:rsidRPr="2A7C799D" w:rsidR="2A7C799D">
        <w:rPr>
          <w:rFonts w:ascii="Arial" w:hAnsi="Arial" w:eastAsia="Arial" w:cs="Arial"/>
          <w:b w:val="1"/>
          <w:bCs w:val="1"/>
          <w:noProof w:val="0"/>
          <w:sz w:val="22"/>
          <w:szCs w:val="22"/>
          <w:lang w:val="es-PE"/>
        </w:rPr>
        <w:t>Figura 18</w:t>
      </w:r>
      <w:r w:rsidRPr="2A7C799D" w:rsidR="2A7C799D">
        <w:rPr>
          <w:rFonts w:ascii="Arial" w:hAnsi="Arial" w:eastAsia="Arial" w:cs="Arial"/>
          <w:b w:val="0"/>
          <w:bCs w:val="0"/>
          <w:noProof w:val="0"/>
          <w:sz w:val="22"/>
          <w:szCs w:val="22"/>
          <w:lang w:val="es-PE"/>
        </w:rPr>
        <w:t>. En la imagen a la izquierda, sondaje de 2021; a la derecha, de 2004. Ambos exhiben el contenido de Ni como cilindros y los valores de PGE en barras superpuestas.</w:t>
      </w:r>
    </w:p>
    <w:p w:rsidR="2A7C799D" w:rsidP="2A7C799D" w:rsidRDefault="2A7C799D" w14:paraId="36C913BB" w14:textId="50FFE5FB">
      <w:pPr>
        <w:spacing w:before="240" w:beforeAutospacing="off" w:after="240" w:afterAutospacing="off"/>
        <w:jc w:val="both"/>
        <w:rPr>
          <w:rFonts w:ascii="Arial" w:hAnsi="Arial" w:eastAsia="Arial" w:cs="Arial"/>
          <w:b w:val="0"/>
          <w:bCs w:val="0"/>
          <w:noProof w:val="0"/>
          <w:sz w:val="22"/>
          <w:szCs w:val="22"/>
          <w:highlight w:val="yellow"/>
          <w:lang w:val="es-PE"/>
        </w:rPr>
      </w:pPr>
      <w:r w:rsidRPr="2A7C799D" w:rsidR="2A7C799D">
        <w:rPr>
          <w:rFonts w:ascii="Arial" w:hAnsi="Arial" w:eastAsia="Arial" w:cs="Arial"/>
          <w:b w:val="0"/>
          <w:bCs w:val="0"/>
          <w:noProof w:val="0"/>
          <w:sz w:val="22"/>
          <w:szCs w:val="22"/>
          <w:lang w:val="es-PE"/>
        </w:rPr>
        <w:t xml:space="preserve">Allí radica el valor del modelo de clasificación: permite priorizar estratégicamente el </w:t>
      </w:r>
      <w:r w:rsidRPr="2A7C799D" w:rsidR="2A7C799D">
        <w:rPr>
          <w:rFonts w:ascii="Arial" w:hAnsi="Arial" w:eastAsia="Arial" w:cs="Arial"/>
          <w:b w:val="0"/>
          <w:bCs w:val="0"/>
          <w:noProof w:val="0"/>
          <w:sz w:val="22"/>
          <w:szCs w:val="22"/>
          <w:lang w:val="es-PE"/>
        </w:rPr>
        <w:t>re-muestreo</w:t>
      </w:r>
      <w:r w:rsidRPr="2A7C799D" w:rsidR="2A7C799D">
        <w:rPr>
          <w:rFonts w:ascii="Arial" w:hAnsi="Arial" w:eastAsia="Arial" w:cs="Arial"/>
          <w:b w:val="0"/>
          <w:bCs w:val="0"/>
          <w:noProof w:val="0"/>
          <w:sz w:val="22"/>
          <w:szCs w:val="22"/>
          <w:lang w:val="es-PE"/>
        </w:rPr>
        <w:t xml:space="preserve"> de núcleos con alta probabilidad de contener altos valores de Pd-Pt, superando decisiones basadas </w:t>
      </w:r>
      <w:r w:rsidRPr="2A7C799D" w:rsidR="2A7C799D">
        <w:rPr>
          <w:rFonts w:ascii="Arial" w:hAnsi="Arial" w:eastAsia="Arial" w:cs="Arial"/>
          <w:b w:val="0"/>
          <w:bCs w:val="0"/>
          <w:noProof w:val="0"/>
          <w:sz w:val="22"/>
          <w:szCs w:val="22"/>
          <w:lang w:val="es-PE"/>
        </w:rPr>
        <w:t xml:space="preserve">solo en el contenido del Ni o presencia visual de </w:t>
      </w:r>
      <w:r w:rsidRPr="2A7C799D" w:rsidR="2A7C799D">
        <w:rPr>
          <w:rFonts w:ascii="Arial" w:hAnsi="Arial" w:eastAsia="Arial" w:cs="Arial"/>
          <w:b w:val="0"/>
          <w:bCs w:val="0"/>
          <w:noProof w:val="0"/>
          <w:sz w:val="22"/>
          <w:szCs w:val="22"/>
          <w:lang w:val="es-PE"/>
        </w:rPr>
        <w:t>sulfuros masivos.</w:t>
      </w:r>
    </w:p>
    <w:p w:rsidR="2A7C799D" w:rsidP="2A7C799D" w:rsidRDefault="2A7C799D" w14:paraId="0548A77C" w14:textId="018A413D">
      <w:p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noProof w:val="0"/>
          <w:sz w:val="22"/>
          <w:szCs w:val="22"/>
          <w:lang w:val="es-PE"/>
        </w:rPr>
        <w:t xml:space="preserve">En un escenario hipotético donde fuese posible reanalizar el 100 % de los núcleos históricos preservados, se habrían identificado visualmente un total de 687 muestras potencialmente relevantes, basándose en la presencia de sulfuros masivos y altos contenidos de Ni. Asumiendo un costo conservador de 30 USD por muestra para el análisis de Pd + Pt (ver Tabla 5), el gasto total estimado ascendería a 20,610 USD. Sin embargo, mediante la aplicación del modelo predictivo propuesto, solo 30 muestras fueron clasificadas como de alta ley en Pd + Pt, lo que reduce significativamente el número de muestras a enviar a laboratorio. Esto representa un ahorro operativo aproximado de 19,710 USD, al evitar el análisis innecesario de 657 muestras sin potencial económico relevante. </w:t>
      </w:r>
    </w:p>
    <w:p w:rsidR="2A7C799D" w:rsidP="2A7C799D" w:rsidRDefault="2A7C799D" w14:paraId="45CE4A28" w14:textId="5DD1DBB4">
      <w:p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b w:val="1"/>
          <w:bCs w:val="1"/>
          <w:noProof w:val="0"/>
          <w:sz w:val="22"/>
          <w:szCs w:val="22"/>
          <w:lang w:val="es-PE"/>
        </w:rPr>
        <w:t>Tabla 5.</w:t>
      </w:r>
      <w:r w:rsidRPr="2A7C799D" w:rsidR="2A7C799D">
        <w:rPr>
          <w:rFonts w:ascii="Arial" w:hAnsi="Arial" w:eastAsia="Arial" w:cs="Arial"/>
          <w:noProof w:val="0"/>
          <w:sz w:val="22"/>
          <w:szCs w:val="22"/>
          <w:lang w:val="es-PE"/>
        </w:rPr>
        <w:t xml:space="preserve"> Benchmarking de precios para análisis de Pd y Pt según laboratorio y metodología aplicada.</w:t>
      </w:r>
    </w:p>
    <w:p w:rsidR="2A7C799D" w:rsidP="2A7C799D" w:rsidRDefault="2A7C799D" w14:paraId="6DA0313A" w14:textId="10FE9734">
      <w:pPr>
        <w:spacing w:before="240" w:beforeAutospacing="off" w:after="240" w:afterAutospacing="off"/>
        <w:jc w:val="both"/>
        <w:rPr>
          <w:rFonts w:ascii="Arial" w:hAnsi="Arial" w:eastAsia="Arial" w:cs="Arial"/>
          <w:noProof w:val="0"/>
          <w:sz w:val="22"/>
          <w:szCs w:val="22"/>
          <w:lang w:val="es-PE"/>
        </w:rPr>
      </w:pPr>
      <w:r>
        <w:drawing>
          <wp:inline wp14:editId="765873E2" wp14:anchorId="64443992">
            <wp:extent cx="3171825" cy="1828800"/>
            <wp:effectExtent l="0" t="0" r="0" b="0"/>
            <wp:docPr id="41578695"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41578695" name=""/>
                    <pic:cNvPicPr/>
                  </pic:nvPicPr>
                  <pic:blipFill>
                    <a:blip xmlns:r="http://schemas.openxmlformats.org/officeDocument/2006/relationships" r:embed="rId1166424020">
                      <a:extLst>
                        <a:ext xmlns:a="http://schemas.openxmlformats.org/drawingml/2006/main" uri="{28A0092B-C50C-407E-A947-70E740481C1C}">
                          <a14:useLocalDpi xmlns:a14="http://schemas.microsoft.com/office/drawing/2010/main" val="0"/>
                        </a:ext>
                      </a:extLst>
                    </a:blip>
                    <a:stretch>
                      <a:fillRect/>
                    </a:stretch>
                  </pic:blipFill>
                  <pic:spPr>
                    <a:xfrm>
                      <a:off x="0" y="0"/>
                      <a:ext cx="3171825" cy="1828800"/>
                    </a:xfrm>
                    <a:prstGeom prst="rect">
                      <a:avLst/>
                    </a:prstGeom>
                  </pic:spPr>
                </pic:pic>
              </a:graphicData>
            </a:graphic>
          </wp:inline>
        </w:drawing>
      </w:r>
    </w:p>
    <w:p w:rsidR="2A7C799D" w:rsidP="2A7C799D" w:rsidRDefault="2A7C799D" w14:paraId="2118FEA6" w14:textId="72BE7D22">
      <w:pPr>
        <w:jc w:val="both"/>
        <w:rPr>
          <w:rFonts w:ascii="Arial" w:hAnsi="Arial" w:cs="Arial"/>
          <w:b w:val="1"/>
          <w:bCs w:val="1"/>
          <w:color w:val="808080" w:themeColor="background1" w:themeTint="FF" w:themeShade="80"/>
          <w:sz w:val="22"/>
          <w:szCs w:val="22"/>
          <w:lang w:val="es-PE"/>
        </w:rPr>
      </w:pPr>
      <w:r w:rsidRPr="2A7C799D" w:rsidR="2A7C799D">
        <w:rPr>
          <w:rFonts w:ascii="Arial" w:hAnsi="Arial" w:cs="Arial"/>
          <w:b w:val="1"/>
          <w:bCs w:val="1"/>
          <w:sz w:val="22"/>
          <w:szCs w:val="22"/>
          <w:lang w:val="es-PE"/>
        </w:rPr>
        <w:t>4.3. Resultados de la Aplicación al Modelo de Bloques Geoestadístico</w:t>
      </w:r>
    </w:p>
    <w:p w:rsidR="2A7C799D" w:rsidP="2A7C799D" w:rsidRDefault="2A7C799D" w14:paraId="2D9DDBDB" w14:textId="2824FFD4">
      <w:pPr>
        <w:bidi w:val="0"/>
        <w:spacing w:before="240" w:beforeAutospacing="off" w:after="240" w:afterAutospacing="off"/>
        <w:jc w:val="both"/>
      </w:pPr>
      <w:r w:rsidRPr="2A7C799D" w:rsidR="2A7C799D">
        <w:rPr>
          <w:rFonts w:ascii="Arial" w:hAnsi="Arial" w:eastAsia="Arial" w:cs="Arial"/>
          <w:noProof w:val="0"/>
          <w:sz w:val="22"/>
          <w:szCs w:val="22"/>
          <w:lang w:val="es-PE"/>
        </w:rPr>
        <w:t xml:space="preserve">Se utilizó el modelo de clasificación previamente entrenado para inferir la categoría de ley de Pd y Pt en el modelo de bloques 3D del yacimiento. Los predictores utilizados fueron los valores </w:t>
      </w:r>
      <w:r w:rsidRPr="2A7C799D" w:rsidR="2A7C799D">
        <w:rPr>
          <w:rFonts w:ascii="Arial" w:hAnsi="Arial" w:eastAsia="Arial" w:cs="Arial"/>
          <w:noProof w:val="0"/>
          <w:sz w:val="22"/>
          <w:szCs w:val="22"/>
          <w:lang w:val="es-PE"/>
        </w:rPr>
        <w:t>krigeados</w:t>
      </w:r>
      <w:r w:rsidRPr="2A7C799D" w:rsidR="2A7C799D">
        <w:rPr>
          <w:rFonts w:ascii="Arial" w:hAnsi="Arial" w:eastAsia="Arial" w:cs="Arial"/>
          <w:noProof w:val="0"/>
          <w:sz w:val="22"/>
          <w:szCs w:val="22"/>
          <w:lang w:val="es-PE"/>
        </w:rPr>
        <w:t xml:space="preserve"> de Ni y Cu, ya disponibles en el modelo de bloques estimado.</w:t>
      </w:r>
    </w:p>
    <w:p w:rsidR="2A7C799D" w:rsidP="2A7C799D" w:rsidRDefault="2A7C799D" w14:paraId="0A3563DF" w14:textId="377B9905">
      <w:pPr>
        <w:bidi w:val="0"/>
        <w:spacing w:before="240" w:beforeAutospacing="off" w:after="240" w:afterAutospacing="off"/>
        <w:jc w:val="both"/>
      </w:pPr>
      <w:r w:rsidRPr="2A7C799D" w:rsidR="2A7C799D">
        <w:rPr>
          <w:rFonts w:ascii="Arial" w:hAnsi="Arial" w:eastAsia="Arial" w:cs="Arial"/>
          <w:noProof w:val="0"/>
          <w:sz w:val="22"/>
          <w:szCs w:val="22"/>
          <w:lang w:val="es-PE"/>
        </w:rPr>
        <w:t>Posteriormente, se aplicó un filtro para seleccionar bloques clasificados simultáneamente como alta ley tanto en Pd como en Pt. El resultado fue una delimitación de zonas de interés con potencial mineral no explorado.</w:t>
      </w:r>
    </w:p>
    <w:p w:rsidR="2A7C799D" w:rsidP="2A7C799D" w:rsidRDefault="2A7C799D" w14:paraId="65E1CA5C" w14:textId="3AB85685">
      <w:pPr>
        <w:bidi w:val="0"/>
        <w:spacing w:before="240" w:beforeAutospacing="off" w:after="240" w:afterAutospacing="off"/>
        <w:jc w:val="both"/>
        <w:rPr>
          <w:rFonts w:ascii="Arial" w:hAnsi="Arial" w:eastAsia="Arial" w:cs="Arial"/>
          <w:noProof w:val="0"/>
          <w:sz w:val="22"/>
          <w:szCs w:val="22"/>
          <w:lang w:val="es-PE"/>
        </w:rPr>
      </w:pPr>
      <w:r>
        <w:drawing>
          <wp:inline wp14:editId="5AE82E64" wp14:anchorId="7734FF61">
            <wp:extent cx="3171825" cy="2552700"/>
            <wp:effectExtent l="6350" t="6350" r="6350" b="6350"/>
            <wp:docPr id="125924373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259243732" name=""/>
                    <pic:cNvPicPr/>
                  </pic:nvPicPr>
                  <pic:blipFill>
                    <a:blip xmlns:r="http://schemas.openxmlformats.org/officeDocument/2006/relationships" r:embed="rId423203023">
                      <a:extLst>
                        <a:ext uri="{28A0092B-C50C-407E-A947-70E740481C1C}">
                          <a14:useLocalDpi xmlns:a14="http://schemas.microsoft.com/office/drawing/2010/main"/>
                        </a:ext>
                      </a:extLst>
                    </a:blip>
                    <a:stretch>
                      <a:fillRect/>
                    </a:stretch>
                  </pic:blipFill>
                  <pic:spPr>
                    <a:xfrm>
                      <a:off x="0" y="0"/>
                      <a:ext cx="3171825" cy="2552700"/>
                    </a:xfrm>
                    <a:prstGeom prst="rect">
                      <a:avLst/>
                    </a:prstGeom>
                    <a:ln w="6350">
                      <a:solidFill>
                        <a:schemeClr val="tx1"/>
                      </a:solidFill>
                      <a:prstDash val="solid"/>
                    </a:ln>
                  </pic:spPr>
                </pic:pic>
              </a:graphicData>
            </a:graphic>
          </wp:inline>
        </w:drawing>
      </w:r>
      <w:r>
        <w:br/>
      </w:r>
      <w:r w:rsidRPr="2A7C799D" w:rsidR="2A7C799D">
        <w:rPr>
          <w:rFonts w:ascii="Arial" w:hAnsi="Arial" w:eastAsia="Arial" w:cs="Arial"/>
          <w:b w:val="1"/>
          <w:bCs w:val="1"/>
          <w:noProof w:val="0"/>
          <w:sz w:val="22"/>
          <w:szCs w:val="22"/>
          <w:lang w:val="es-PE"/>
        </w:rPr>
        <w:t>Figura 19.</w:t>
      </w:r>
      <w:r w:rsidRPr="2A7C799D" w:rsidR="2A7C799D">
        <w:rPr>
          <w:rFonts w:ascii="Arial" w:hAnsi="Arial" w:eastAsia="Arial" w:cs="Arial"/>
          <w:noProof w:val="0"/>
          <w:sz w:val="22"/>
          <w:szCs w:val="22"/>
          <w:lang w:val="es-PE"/>
        </w:rPr>
        <w:t xml:space="preserve"> Vista en planta que </w:t>
      </w:r>
      <w:r w:rsidRPr="2A7C799D" w:rsidR="2A7C799D">
        <w:rPr>
          <w:rFonts w:ascii="Arial" w:hAnsi="Arial" w:eastAsia="Arial" w:cs="Arial"/>
          <w:noProof w:val="0"/>
          <w:sz w:val="22"/>
          <w:szCs w:val="22"/>
          <w:lang w:val="es-PE"/>
        </w:rPr>
        <w:t>evidencia</w:t>
      </w:r>
      <w:r w:rsidRPr="2A7C799D" w:rsidR="2A7C799D">
        <w:rPr>
          <w:rFonts w:ascii="Arial" w:hAnsi="Arial" w:eastAsia="Arial" w:cs="Arial"/>
          <w:noProof w:val="0"/>
          <w:sz w:val="22"/>
          <w:szCs w:val="22"/>
          <w:lang w:val="es-PE"/>
        </w:rPr>
        <w:t xml:space="preserve"> dos zonas con alto </w:t>
      </w:r>
      <w:r w:rsidRPr="2A7C799D" w:rsidR="2A7C799D">
        <w:rPr>
          <w:rFonts w:ascii="Arial" w:hAnsi="Arial" w:eastAsia="Arial" w:cs="Arial"/>
          <w:noProof w:val="0"/>
          <w:sz w:val="22"/>
          <w:szCs w:val="22"/>
          <w:lang w:val="es-PE"/>
        </w:rPr>
        <w:t>potencial</w:t>
      </w:r>
      <w:r w:rsidRPr="2A7C799D" w:rsidR="2A7C799D">
        <w:rPr>
          <w:rFonts w:ascii="Arial" w:hAnsi="Arial" w:eastAsia="Arial" w:cs="Arial"/>
          <w:noProof w:val="0"/>
          <w:sz w:val="22"/>
          <w:szCs w:val="22"/>
          <w:lang w:val="es-PE"/>
        </w:rPr>
        <w:t xml:space="preserve"> en PGE, </w:t>
      </w:r>
      <w:r w:rsidRPr="2A7C799D" w:rsidR="2A7C799D">
        <w:rPr>
          <w:rFonts w:ascii="Arial" w:hAnsi="Arial" w:eastAsia="Arial" w:cs="Arial"/>
          <w:noProof w:val="0"/>
          <w:sz w:val="22"/>
          <w:szCs w:val="22"/>
          <w:lang w:val="es-PE"/>
        </w:rPr>
        <w:t>delimitadas</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por</w:t>
      </w:r>
      <w:r w:rsidRPr="2A7C799D" w:rsidR="2A7C799D">
        <w:rPr>
          <w:rFonts w:ascii="Arial" w:hAnsi="Arial" w:eastAsia="Arial" w:cs="Arial"/>
          <w:noProof w:val="0"/>
          <w:sz w:val="22"/>
          <w:szCs w:val="22"/>
          <w:lang w:val="es-PE"/>
        </w:rPr>
        <w:t xml:space="preserve"> bloques </w:t>
      </w:r>
      <w:r w:rsidRPr="2A7C799D" w:rsidR="2A7C799D">
        <w:rPr>
          <w:rFonts w:ascii="Arial" w:hAnsi="Arial" w:eastAsia="Arial" w:cs="Arial"/>
          <w:noProof w:val="0"/>
          <w:sz w:val="22"/>
          <w:szCs w:val="22"/>
          <w:lang w:val="es-PE"/>
        </w:rPr>
        <w:t>clasificados</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como</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alta</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ley</w:t>
      </w:r>
      <w:r w:rsidRPr="2A7C799D" w:rsidR="2A7C799D">
        <w:rPr>
          <w:rFonts w:ascii="Arial" w:hAnsi="Arial" w:eastAsia="Arial" w:cs="Arial"/>
          <w:noProof w:val="0"/>
          <w:sz w:val="22"/>
          <w:szCs w:val="22"/>
          <w:lang w:val="es-PE"/>
        </w:rPr>
        <w:t xml:space="preserve"> y </w:t>
      </w:r>
      <w:r w:rsidRPr="2A7C799D" w:rsidR="2A7C799D">
        <w:rPr>
          <w:rFonts w:ascii="Arial" w:hAnsi="Arial" w:eastAsia="Arial" w:cs="Arial"/>
          <w:noProof w:val="0"/>
          <w:sz w:val="22"/>
          <w:szCs w:val="22"/>
          <w:lang w:val="es-PE"/>
        </w:rPr>
        <w:t>abiertas</w:t>
      </w:r>
      <w:r w:rsidRPr="2A7C799D" w:rsidR="2A7C799D">
        <w:rPr>
          <w:rFonts w:ascii="Arial" w:hAnsi="Arial" w:eastAsia="Arial" w:cs="Arial"/>
          <w:noProof w:val="0"/>
          <w:sz w:val="22"/>
          <w:szCs w:val="22"/>
          <w:lang w:val="es-PE"/>
        </w:rPr>
        <w:t xml:space="preserve"> a </w:t>
      </w:r>
      <w:r w:rsidRPr="2A7C799D" w:rsidR="2A7C799D">
        <w:rPr>
          <w:rFonts w:ascii="Arial" w:hAnsi="Arial" w:eastAsia="Arial" w:cs="Arial"/>
          <w:noProof w:val="0"/>
          <w:sz w:val="22"/>
          <w:szCs w:val="22"/>
          <w:lang w:val="es-PE"/>
        </w:rPr>
        <w:t>continuidad</w:t>
      </w:r>
      <w:r w:rsidRPr="2A7C799D" w:rsidR="2A7C799D">
        <w:rPr>
          <w:rFonts w:ascii="Arial" w:hAnsi="Arial" w:eastAsia="Arial" w:cs="Arial"/>
          <w:noProof w:val="0"/>
          <w:sz w:val="22"/>
          <w:szCs w:val="22"/>
          <w:lang w:val="es-PE"/>
        </w:rPr>
        <w:t xml:space="preserve"> a lo largo </w:t>
      </w:r>
      <w:r w:rsidRPr="2A7C799D" w:rsidR="2A7C799D">
        <w:rPr>
          <w:rFonts w:ascii="Arial" w:hAnsi="Arial" w:eastAsia="Arial" w:cs="Arial"/>
          <w:noProof w:val="0"/>
          <w:sz w:val="22"/>
          <w:szCs w:val="22"/>
          <w:lang w:val="es-PE"/>
        </w:rPr>
        <w:t>del</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rumbo</w:t>
      </w:r>
      <w:r w:rsidRPr="2A7C799D" w:rsidR="2A7C799D">
        <w:rPr>
          <w:rFonts w:ascii="Arial" w:hAnsi="Arial" w:eastAsia="Arial" w:cs="Arial"/>
          <w:noProof w:val="0"/>
          <w:sz w:val="22"/>
          <w:szCs w:val="22"/>
          <w:lang w:val="es-PE"/>
        </w:rPr>
        <w:t xml:space="preserve"> de la </w:t>
      </w:r>
      <w:r w:rsidRPr="2A7C799D" w:rsidR="2A7C799D">
        <w:rPr>
          <w:rFonts w:ascii="Arial" w:hAnsi="Arial" w:eastAsia="Arial" w:cs="Arial"/>
          <w:noProof w:val="0"/>
          <w:sz w:val="22"/>
          <w:szCs w:val="22"/>
          <w:lang w:val="es-PE"/>
        </w:rPr>
        <w:t>estructura</w:t>
      </w:r>
      <w:r w:rsidRPr="2A7C799D" w:rsidR="2A7C799D">
        <w:rPr>
          <w:rFonts w:ascii="Arial" w:hAnsi="Arial" w:eastAsia="Arial" w:cs="Arial"/>
          <w:noProof w:val="0"/>
          <w:sz w:val="22"/>
          <w:szCs w:val="22"/>
          <w:lang w:val="es-PE"/>
        </w:rPr>
        <w:t xml:space="preserve"> principal.</w:t>
      </w:r>
    </w:p>
    <w:p w:rsidR="2A7C799D" w:rsidP="2A7C799D" w:rsidRDefault="2A7C799D" w14:paraId="5C9A564B" w14:textId="0F528BF3">
      <w:pPr>
        <w:bidi w:val="0"/>
        <w:spacing w:before="240" w:beforeAutospacing="off" w:after="240" w:afterAutospacing="off"/>
        <w:jc w:val="both"/>
        <w:rPr>
          <w:rFonts w:ascii="Arial" w:hAnsi="Arial" w:eastAsia="Arial" w:cs="Arial"/>
          <w:noProof w:val="0"/>
          <w:sz w:val="22"/>
          <w:szCs w:val="22"/>
          <w:lang w:val="es-PE"/>
        </w:rPr>
      </w:pPr>
      <w:r>
        <w:drawing>
          <wp:inline wp14:editId="29DCBFA5" wp14:anchorId="67277CB5">
            <wp:extent cx="3171825" cy="2419350"/>
            <wp:effectExtent l="6350" t="6350" r="6350" b="6350"/>
            <wp:docPr id="112887202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128872023" name=""/>
                    <pic:cNvPicPr/>
                  </pic:nvPicPr>
                  <pic:blipFill>
                    <a:blip xmlns:r="http://schemas.openxmlformats.org/officeDocument/2006/relationships" r:embed="rId1769802924">
                      <a:extLst>
                        <a:ext uri="{28A0092B-C50C-407E-A947-70E740481C1C}">
                          <a14:useLocalDpi xmlns:a14="http://schemas.microsoft.com/office/drawing/2010/main"/>
                        </a:ext>
                      </a:extLst>
                    </a:blip>
                    <a:stretch>
                      <a:fillRect/>
                    </a:stretch>
                  </pic:blipFill>
                  <pic:spPr>
                    <a:xfrm>
                      <a:off x="0" y="0"/>
                      <a:ext cx="3171825" cy="2419350"/>
                    </a:xfrm>
                    <a:prstGeom prst="rect">
                      <a:avLst/>
                    </a:prstGeom>
                    <a:ln w="6350">
                      <a:solidFill>
                        <a:schemeClr val="tx1"/>
                      </a:solidFill>
                      <a:prstDash val="solid"/>
                    </a:ln>
                  </pic:spPr>
                </pic:pic>
              </a:graphicData>
            </a:graphic>
          </wp:inline>
        </w:drawing>
      </w:r>
      <w:r>
        <w:br/>
      </w:r>
      <w:r w:rsidRPr="2A7C799D" w:rsidR="2A7C799D">
        <w:rPr>
          <w:rFonts w:ascii="Arial" w:hAnsi="Arial" w:eastAsia="Arial" w:cs="Arial"/>
          <w:b w:val="1"/>
          <w:bCs w:val="1"/>
          <w:noProof w:val="0"/>
          <w:sz w:val="22"/>
          <w:szCs w:val="22"/>
          <w:lang w:val="es-PE"/>
        </w:rPr>
        <w:t>Figura 20.</w:t>
      </w:r>
      <w:r w:rsidRPr="2A7C799D" w:rsidR="2A7C799D">
        <w:rPr>
          <w:rFonts w:ascii="Arial" w:hAnsi="Arial" w:eastAsia="Arial" w:cs="Arial"/>
          <w:noProof w:val="0"/>
          <w:sz w:val="22"/>
          <w:szCs w:val="22"/>
          <w:lang w:val="es-PE"/>
        </w:rPr>
        <w:t xml:space="preserve"> Sección longitudinal mirando al norte que evidencia dos zonas con alto potencial en PGE, delimitadas por bloques clasificados como alta ley y abiertas a continuidad en profundidad.</w:t>
      </w:r>
    </w:p>
    <w:p w:rsidR="2A7C799D" w:rsidP="2A7C799D" w:rsidRDefault="2A7C799D" w14:paraId="18D86545" w14:textId="022AED7E">
      <w:pPr>
        <w:bidi w:val="0"/>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Las zonas identificadas mediante el modelo coinciden espacialmente con regiones donde se ha evidenciado mineralización asociada a sulfuros masivos, lo cual refuerza la validez geológica del enfoque. Además, el modelo permitió detectar nuevos sectores en profundidad que no habían sido previamente priorizados por el modelo geoestadístico original.</w:t>
      </w:r>
    </w:p>
    <w:p w:rsidR="2A7C799D" w:rsidP="2A7C799D" w:rsidRDefault="2A7C799D" w14:paraId="7235C8BB" w14:textId="192DB2E0">
      <w:pPr>
        <w:bidi w:val="0"/>
        <w:spacing w:before="240" w:beforeAutospacing="off" w:after="240" w:afterAutospacing="off"/>
        <w:jc w:val="both"/>
      </w:pPr>
      <w:r w:rsidRPr="2A7C799D" w:rsidR="2A7C799D">
        <w:rPr>
          <w:rFonts w:ascii="Arial" w:hAnsi="Arial" w:eastAsia="Arial" w:cs="Arial"/>
          <w:noProof w:val="0"/>
          <w:sz w:val="22"/>
          <w:szCs w:val="22"/>
          <w:lang w:val="es-PE"/>
        </w:rPr>
        <w:t xml:space="preserve">Esta capacidad de </w:t>
      </w:r>
      <w:r w:rsidRPr="2A7C799D" w:rsidR="2A7C799D">
        <w:rPr>
          <w:rFonts w:ascii="Arial" w:hAnsi="Arial" w:eastAsia="Arial" w:cs="Arial"/>
          <w:b w:val="0"/>
          <w:bCs w:val="0"/>
          <w:noProof w:val="0"/>
          <w:sz w:val="22"/>
          <w:szCs w:val="22"/>
          <w:lang w:val="es-PE"/>
        </w:rPr>
        <w:t>extender el conocimiento del yacimiento más allá del área perforada</w:t>
      </w:r>
      <w:r w:rsidRPr="2A7C799D" w:rsidR="2A7C799D">
        <w:rPr>
          <w:rFonts w:ascii="Arial" w:hAnsi="Arial" w:eastAsia="Arial" w:cs="Arial"/>
          <w:noProof w:val="0"/>
          <w:sz w:val="22"/>
          <w:szCs w:val="22"/>
          <w:lang w:val="es-PE"/>
        </w:rPr>
        <w:t xml:space="preserve"> convierte al modelo en una herramienta de targeting exploratorio, capaz de proponer campañas de perforación más focalizadas, con base en inferencia matemática y validación geológica.</w:t>
      </w:r>
    </w:p>
    <w:p w:rsidR="2A7C799D" w:rsidP="2A7C799D" w:rsidRDefault="2A7C799D" w14:paraId="23C9226A" w14:textId="7A03951A">
      <w:pPr>
        <w:pStyle w:val="Heading2"/>
        <w:spacing w:before="299" w:beforeAutospacing="off" w:after="299" w:afterAutospacing="off"/>
        <w:jc w:val="both"/>
        <w:rPr>
          <w:rFonts w:ascii="Arial" w:hAnsi="Arial" w:eastAsia="Arial" w:cs="Arial"/>
          <w:b w:val="1"/>
          <w:bCs w:val="1"/>
          <w:noProof w:val="0"/>
          <w:color w:val="auto"/>
          <w:sz w:val="22"/>
          <w:szCs w:val="22"/>
          <w:lang w:val="es-PE"/>
        </w:rPr>
      </w:pPr>
      <w:r w:rsidRPr="2A7C799D" w:rsidR="2A7C799D">
        <w:rPr>
          <w:rFonts w:ascii="Arial" w:hAnsi="Arial" w:eastAsia="Arial" w:cs="Arial"/>
          <w:b w:val="1"/>
          <w:bCs w:val="1"/>
          <w:noProof w:val="0"/>
          <w:color w:val="auto"/>
          <w:sz w:val="22"/>
          <w:szCs w:val="22"/>
          <w:lang w:val="es-PE"/>
        </w:rPr>
        <w:t>4.4. Desempeño estadístico del modelo: ¿por qué funcionó?</w:t>
      </w:r>
    </w:p>
    <w:p w:rsidR="2A7C799D" w:rsidP="2A7C799D" w:rsidRDefault="2A7C799D" w14:paraId="0AF23D69" w14:textId="15AD28DD">
      <w:pPr>
        <w:spacing w:before="240" w:beforeAutospacing="off" w:after="240" w:afterAutospacing="off"/>
        <w:jc w:val="both"/>
        <w:rPr>
          <w:rFonts w:ascii="Arial" w:hAnsi="Arial" w:eastAsia="Arial" w:cs="Arial"/>
          <w:noProof w:val="0"/>
          <w:sz w:val="22"/>
          <w:szCs w:val="22"/>
          <w:highlight w:val="yellow"/>
          <w:lang w:val="es-PE"/>
        </w:rPr>
      </w:pPr>
      <w:r w:rsidRPr="2A7C799D" w:rsidR="2A7C799D">
        <w:rPr>
          <w:rFonts w:ascii="Arial" w:hAnsi="Arial" w:eastAsia="Arial" w:cs="Arial"/>
          <w:b w:val="0"/>
          <w:bCs w:val="0"/>
          <w:noProof w:val="0"/>
          <w:sz w:val="22"/>
          <w:szCs w:val="22"/>
          <w:lang w:val="es-PE"/>
        </w:rPr>
        <w:t xml:space="preserve">El modelo de regresión logró niveles de ajuste notables (MAE= 0.065 y R² = 0.83 para Pd y MAE =0.054 y R²=0.73 para Pt), lo que evidencia su alta capacidad para capturar relaciones complejas entre los contenidos de Ni, Cu, Co y los </w:t>
      </w:r>
      <w:r w:rsidRPr="2A7C799D" w:rsidR="2A7C799D">
        <w:rPr>
          <w:rFonts w:ascii="Arial" w:hAnsi="Arial" w:eastAsia="Arial" w:cs="Arial"/>
          <w:b w:val="0"/>
          <w:bCs w:val="0"/>
          <w:noProof w:val="0"/>
          <w:sz w:val="22"/>
          <w:szCs w:val="22"/>
          <w:lang w:val="es-PE"/>
        </w:rPr>
        <w:t>PGEs</w:t>
      </w:r>
      <w:r w:rsidRPr="2A7C799D" w:rsidR="2A7C799D">
        <w:rPr>
          <w:rFonts w:ascii="Arial" w:hAnsi="Arial" w:eastAsia="Arial" w:cs="Arial"/>
          <w:b w:val="0"/>
          <w:bCs w:val="0"/>
          <w:noProof w:val="0"/>
          <w:sz w:val="22"/>
          <w:szCs w:val="22"/>
          <w:lang w:val="es-PE"/>
        </w:rPr>
        <w:t xml:space="preserve">, relaciones que son típicamente no lineales y multivariadas, y que fueron modeladas eficazmente mediante algoritmos no paramétricos como </w:t>
      </w:r>
      <w:r w:rsidRPr="2A7C799D" w:rsidR="2A7C799D">
        <w:rPr>
          <w:rFonts w:ascii="Arial" w:hAnsi="Arial" w:eastAsia="Arial" w:cs="Arial"/>
          <w:b w:val="0"/>
          <w:bCs w:val="0"/>
          <w:noProof w:val="0"/>
          <w:sz w:val="22"/>
          <w:szCs w:val="22"/>
          <w:lang w:val="es-PE"/>
        </w:rPr>
        <w:t>Random</w:t>
      </w:r>
      <w:r w:rsidRPr="2A7C799D" w:rsidR="2A7C799D">
        <w:rPr>
          <w:rFonts w:ascii="Arial" w:hAnsi="Arial" w:eastAsia="Arial" w:cs="Arial"/>
          <w:b w:val="0"/>
          <w:bCs w:val="0"/>
          <w:noProof w:val="0"/>
          <w:sz w:val="22"/>
          <w:szCs w:val="22"/>
          <w:lang w:val="es-PE"/>
        </w:rPr>
        <w:t xml:space="preserve"> Forest y </w:t>
      </w:r>
      <w:r w:rsidRPr="2A7C799D" w:rsidR="2A7C799D">
        <w:rPr>
          <w:rFonts w:ascii="Arial" w:hAnsi="Arial" w:eastAsia="Arial" w:cs="Arial"/>
          <w:b w:val="0"/>
          <w:bCs w:val="0"/>
          <w:noProof w:val="0"/>
          <w:sz w:val="22"/>
          <w:szCs w:val="22"/>
          <w:lang w:val="es-PE"/>
        </w:rPr>
        <w:t>XGBoost</w:t>
      </w:r>
      <w:r w:rsidRPr="2A7C799D" w:rsidR="2A7C799D">
        <w:rPr>
          <w:rFonts w:ascii="Arial" w:hAnsi="Arial" w:eastAsia="Arial" w:cs="Arial"/>
          <w:b w:val="0"/>
          <w:bCs w:val="0"/>
          <w:noProof w:val="0"/>
          <w:sz w:val="22"/>
          <w:szCs w:val="22"/>
          <w:lang w:val="es-PE"/>
        </w:rPr>
        <w:t xml:space="preserve">. </w:t>
      </w:r>
    </w:p>
    <w:p w:rsidR="2A7C799D" w:rsidP="2A7C799D" w:rsidRDefault="2A7C799D" w14:paraId="66DF7622" w14:textId="1D604A99">
      <w:pPr>
        <w:spacing w:before="240" w:beforeAutospacing="off" w:after="240" w:afterAutospacing="off"/>
        <w:jc w:val="both"/>
        <w:rPr>
          <w:rFonts w:ascii="Arial" w:hAnsi="Arial" w:eastAsia="Arial" w:cs="Arial"/>
          <w:noProof w:val="0"/>
          <w:sz w:val="22"/>
          <w:szCs w:val="22"/>
          <w:highlight w:val="yellow"/>
          <w:lang w:val="es-PE"/>
        </w:rPr>
      </w:pPr>
      <w:r w:rsidRPr="2A7C799D" w:rsidR="2A7C799D">
        <w:rPr>
          <w:rFonts w:ascii="Arial" w:hAnsi="Arial" w:eastAsia="Arial" w:cs="Arial"/>
          <w:b w:val="0"/>
          <w:bCs w:val="0"/>
          <w:noProof w:val="0"/>
          <w:sz w:val="22"/>
          <w:szCs w:val="22"/>
          <w:lang w:val="es-PE"/>
        </w:rPr>
        <w:t xml:space="preserve">Este buen desempeño se sustenta en un rasgo distintivo de los sistemas magmáticos de sulfuros Ni-Cu-PGE: la persistencia de una mineralogía portadora de PGE similar en dominios tanto de alta como de baja ley. Estudios como el de Hanley (2007) confirman que esta homogeneidad mineralógica se debe por el hecho de que ambos grupos de muestras comparten un mismo origen geológico y una evolución genética común, lo que respalda la validez del modelo predictivo incluso en contextos de mineralización menos intensa. </w:t>
      </w:r>
    </w:p>
    <w:p w:rsidR="2A7C799D" w:rsidP="2A7C799D" w:rsidRDefault="2A7C799D" w14:paraId="53B407C6" w14:textId="5E3CCF56">
      <w:pPr>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 xml:space="preserve">Además, </w:t>
      </w:r>
      <w:r w:rsidRPr="2A7C799D" w:rsidR="2A7C799D">
        <w:rPr>
          <w:rFonts w:ascii="Arial" w:hAnsi="Arial" w:eastAsia="Arial" w:cs="Arial"/>
          <w:noProof w:val="0"/>
          <w:sz w:val="22"/>
          <w:szCs w:val="22"/>
          <w:lang w:val="es-PE"/>
        </w:rPr>
        <w:t>Hanley</w:t>
      </w:r>
      <w:r w:rsidRPr="2A7C799D" w:rsidR="2A7C799D">
        <w:rPr>
          <w:rFonts w:ascii="Arial" w:hAnsi="Arial" w:eastAsia="Arial" w:cs="Arial"/>
          <w:noProof w:val="0"/>
          <w:sz w:val="22"/>
          <w:szCs w:val="22"/>
          <w:lang w:val="es-PE"/>
        </w:rPr>
        <w:t xml:space="preserve"> (2007) destaca que minerales como </w:t>
      </w:r>
      <w:r w:rsidRPr="2A7C799D" w:rsidR="2A7C799D">
        <w:rPr>
          <w:rFonts w:ascii="Arial" w:hAnsi="Arial" w:eastAsia="Arial" w:cs="Arial"/>
          <w:noProof w:val="0"/>
          <w:sz w:val="22"/>
          <w:szCs w:val="22"/>
          <w:lang w:val="es-PE"/>
        </w:rPr>
        <w:t>michenerita</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PdBiTe</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sperrylite</w:t>
      </w:r>
      <w:r w:rsidRPr="2A7C799D" w:rsidR="2A7C799D">
        <w:rPr>
          <w:rFonts w:ascii="Arial" w:hAnsi="Arial" w:eastAsia="Arial" w:cs="Arial"/>
          <w:noProof w:val="0"/>
          <w:sz w:val="22"/>
          <w:szCs w:val="22"/>
          <w:lang w:val="es-PE"/>
        </w:rPr>
        <w:t xml:space="preserve"> (PtAs2) y </w:t>
      </w:r>
      <w:r w:rsidRPr="2A7C799D" w:rsidR="2A7C799D">
        <w:rPr>
          <w:rFonts w:ascii="Arial" w:hAnsi="Arial" w:eastAsia="Arial" w:cs="Arial"/>
          <w:noProof w:val="0"/>
          <w:sz w:val="22"/>
          <w:szCs w:val="22"/>
          <w:lang w:val="es-PE"/>
        </w:rPr>
        <w:t>pentlandita</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Fe,Ni</w:t>
      </w:r>
      <w:r w:rsidRPr="2A7C799D" w:rsidR="2A7C799D">
        <w:rPr>
          <w:rFonts w:ascii="Arial" w:hAnsi="Arial" w:eastAsia="Arial" w:cs="Arial"/>
          <w:noProof w:val="0"/>
          <w:sz w:val="22"/>
          <w:szCs w:val="22"/>
          <w:lang w:val="es-PE"/>
        </w:rPr>
        <w:t>)9S8), esta última con Pd incorporado en solución sólida sustituyendo parcialmente al Ni o Fe, se encuentran tanto en mineralización de alta como de baja ley. Esta observación sugiere que la presencia de Pd y Pt no está necesariamente restringida a zonas de alta ley, sino que puede distribuirse en diferentes niveles de enriquecimiento, lo que amplía el espectro de interés exploratorio dentro del sistema.</w:t>
      </w:r>
    </w:p>
    <w:p w:rsidR="2A7C799D" w:rsidP="2A7C799D" w:rsidRDefault="2A7C799D" w14:paraId="5AC5018A" w14:textId="501BA5AF">
      <w:pPr>
        <w:pStyle w:val="Normal"/>
        <w:bidi w:val="0"/>
        <w:spacing w:before="240" w:beforeAutospacing="off" w:after="240" w:afterAutospacing="off"/>
        <w:ind w:left="0"/>
        <w:jc w:val="both"/>
        <w:rPr>
          <w:rFonts w:ascii="Arial" w:hAnsi="Arial" w:eastAsia="Arial" w:cs="Arial"/>
          <w:b w:val="1"/>
          <w:bCs w:val="1"/>
          <w:noProof w:val="0"/>
          <w:sz w:val="22"/>
          <w:szCs w:val="22"/>
          <w:lang w:val="es-PE"/>
        </w:rPr>
      </w:pPr>
      <w:r w:rsidRPr="2A7C799D" w:rsidR="2A7C799D">
        <w:rPr>
          <w:rFonts w:ascii="Arial" w:hAnsi="Arial" w:eastAsia="Arial" w:cs="Arial"/>
          <w:b w:val="1"/>
          <w:bCs w:val="1"/>
          <w:noProof w:val="0"/>
          <w:sz w:val="22"/>
          <w:szCs w:val="22"/>
          <w:lang w:val="es-PE"/>
        </w:rPr>
        <w:t>4.5. Limitaciones y Consideraciones</w:t>
      </w:r>
    </w:p>
    <w:p w:rsidR="2A7C799D" w:rsidP="2A7C799D" w:rsidRDefault="2A7C799D" w14:paraId="336AF661" w14:textId="633B5C55">
      <w:pPr>
        <w:bidi w:val="0"/>
        <w:spacing w:before="240" w:beforeAutospacing="off" w:after="240" w:afterAutospacing="off"/>
        <w:jc w:val="both"/>
      </w:pPr>
      <w:r w:rsidRPr="2A7C799D" w:rsidR="2A7C799D">
        <w:rPr>
          <w:rFonts w:ascii="Arial" w:hAnsi="Arial" w:eastAsia="Arial" w:cs="Arial"/>
          <w:noProof w:val="0"/>
          <w:sz w:val="22"/>
          <w:szCs w:val="22"/>
          <w:lang w:val="es-PE"/>
        </w:rPr>
        <w:t>A pesar de los resultados promisorios, es importante reconocer algunas limitaciones:</w:t>
      </w:r>
    </w:p>
    <w:p w:rsidR="2A7C799D" w:rsidP="2A7C799D" w:rsidRDefault="2A7C799D" w14:paraId="558762DA" w14:textId="2AE79904">
      <w:pPr>
        <w:pStyle w:val="ListParagraph"/>
        <w:numPr>
          <w:ilvl w:val="0"/>
          <w:numId w:val="11"/>
        </w:numPr>
        <w:bidi w:val="0"/>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El modelo fue entrenado sobre una única campaña moderna, lo que puede restringir su capacidad de generalización en otras unidades litológicas o zonas estructuralmente distintas.</w:t>
      </w:r>
    </w:p>
    <w:p w:rsidR="2A7C799D" w:rsidP="2A7C799D" w:rsidRDefault="2A7C799D" w14:paraId="6852E187" w14:textId="024F5CD0">
      <w:pPr>
        <w:pStyle w:val="ListParagraph"/>
        <w:numPr>
          <w:ilvl w:val="0"/>
          <w:numId w:val="11"/>
        </w:numPr>
        <w:bidi w:val="0"/>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La calidad de las predicciones depende de la precisión de los predictores (Ni y Cu), cuya interpolación en el modelo de bloques también introduce incertidumbre.</w:t>
      </w:r>
    </w:p>
    <w:p w:rsidR="2A7C799D" w:rsidP="2A7C799D" w:rsidRDefault="2A7C799D" w14:paraId="3CB58BE3" w14:textId="3D7AB565">
      <w:pPr>
        <w:pStyle w:val="ListParagraph"/>
        <w:numPr>
          <w:ilvl w:val="0"/>
          <w:numId w:val="11"/>
        </w:numPr>
        <w:bidi w:val="0"/>
        <w:spacing w:before="240" w:beforeAutospacing="off" w:after="240" w:afterAutospacing="off"/>
        <w:jc w:val="both"/>
        <w:rPr>
          <w:rFonts w:ascii="Arial" w:hAnsi="Arial" w:eastAsia="Arial" w:cs="Arial"/>
          <w:noProof w:val="0"/>
          <w:sz w:val="22"/>
          <w:szCs w:val="22"/>
          <w:lang w:val="es-PE"/>
        </w:rPr>
      </w:pPr>
      <w:r w:rsidRPr="2A7C799D" w:rsidR="2A7C799D">
        <w:rPr>
          <w:rFonts w:ascii="Arial" w:hAnsi="Arial" w:eastAsia="Arial" w:cs="Arial"/>
          <w:noProof w:val="0"/>
          <w:sz w:val="22"/>
          <w:szCs w:val="22"/>
          <w:lang w:val="es-PE"/>
        </w:rPr>
        <w:t>El desbalance natural de clases, característico en la distribución de PGEs, limita la sensibilidad del modelo ante casos raros, aunque se ha mitigado con técnicas de ponderación.</w:t>
      </w:r>
    </w:p>
    <w:p w:rsidRPr="00841AFE" w:rsidR="008C3927" w:rsidP="2A7C799D" w:rsidRDefault="00841AFE" w14:paraId="3853233D" w14:textId="22DDC9E1">
      <w:pPr>
        <w:spacing w:before="240" w:beforeAutospacing="off" w:after="240" w:afterAutospacing="off"/>
        <w:jc w:val="both"/>
        <w:rPr>
          <w:rFonts w:ascii="Arial" w:hAnsi="Arial" w:cs="Arial"/>
          <w:b w:val="1"/>
          <w:bCs w:val="1"/>
          <w:sz w:val="22"/>
          <w:szCs w:val="22"/>
          <w:lang w:val="es-PE"/>
        </w:rPr>
      </w:pPr>
      <w:r w:rsidRPr="2A7C799D" w:rsidR="2A7C799D">
        <w:rPr>
          <w:rFonts w:ascii="Arial" w:hAnsi="Arial" w:cs="Arial"/>
          <w:b w:val="1"/>
          <w:bCs w:val="1"/>
          <w:sz w:val="22"/>
          <w:szCs w:val="22"/>
          <w:lang w:val="es-PE"/>
        </w:rPr>
        <w:t>5. Conclusiones</w:t>
      </w:r>
    </w:p>
    <w:p w:rsidR="55F257F4" w:rsidP="2A7C799D" w:rsidRDefault="55F257F4" w14:paraId="11F7596A" w14:textId="34BE4D8F">
      <w:pPr>
        <w:spacing w:before="240" w:beforeAutospacing="off" w:after="240" w:afterAutospacing="off"/>
        <w:jc w:val="both"/>
      </w:pPr>
      <w:r w:rsidRPr="2A7C799D" w:rsidR="2A7C799D">
        <w:rPr>
          <w:rFonts w:ascii="Arial" w:hAnsi="Arial" w:eastAsia="Arial" w:cs="Arial"/>
          <w:noProof w:val="0"/>
          <w:sz w:val="22"/>
          <w:szCs w:val="22"/>
          <w:lang w:val="es-PE"/>
        </w:rPr>
        <w:t>Este trabajo presentó una metodología basada en algoritmos de aprendizaje automático multivariado para estimar los contenidos de Pd y Pt a partir de datos geoquímicos simples como Ni, Cu y Co, comúnmente disponibles en campañas de exploración temprana. Los resultados obtenidos validan la solidez del enfoque, tanto en términos de precisión predictiva como de aplicabilidad práctica.</w:t>
      </w:r>
    </w:p>
    <w:p w:rsidR="55F257F4" w:rsidP="2A7C799D" w:rsidRDefault="55F257F4" w14:paraId="6A3C9317" w14:textId="6E00C610">
      <w:pPr>
        <w:spacing w:before="240" w:beforeAutospacing="off" w:after="240" w:afterAutospacing="off"/>
        <w:jc w:val="both"/>
        <w:rPr>
          <w:rFonts w:ascii="Arial" w:hAnsi="Arial" w:eastAsia="Arial" w:cs="Arial"/>
          <w:b w:val="0"/>
          <w:bCs w:val="0"/>
          <w:noProof w:val="0"/>
          <w:sz w:val="22"/>
          <w:szCs w:val="22"/>
          <w:lang w:val="es-PE"/>
        </w:rPr>
      </w:pPr>
      <w:r w:rsidRPr="2A7C799D" w:rsidR="2A7C799D">
        <w:rPr>
          <w:rFonts w:ascii="Arial" w:hAnsi="Arial" w:eastAsia="Arial" w:cs="Arial"/>
          <w:noProof w:val="0"/>
          <w:sz w:val="22"/>
          <w:szCs w:val="22"/>
          <w:lang w:val="es-PE"/>
        </w:rPr>
        <w:t>En la etapa de regresión, los modelos entrenados (</w:t>
      </w:r>
      <w:r w:rsidRPr="2A7C799D" w:rsidR="2A7C799D">
        <w:rPr>
          <w:rFonts w:ascii="Arial" w:hAnsi="Arial" w:eastAsia="Arial" w:cs="Arial"/>
          <w:noProof w:val="0"/>
          <w:sz w:val="22"/>
          <w:szCs w:val="22"/>
          <w:lang w:val="es-PE"/>
        </w:rPr>
        <w:t>Random</w:t>
      </w:r>
      <w:r w:rsidRPr="2A7C799D" w:rsidR="2A7C799D">
        <w:rPr>
          <w:rFonts w:ascii="Arial" w:hAnsi="Arial" w:eastAsia="Arial" w:cs="Arial"/>
          <w:noProof w:val="0"/>
          <w:sz w:val="22"/>
          <w:szCs w:val="22"/>
          <w:lang w:val="es-PE"/>
        </w:rPr>
        <w:t xml:space="preserve"> Forest </w:t>
      </w:r>
      <w:r w:rsidRPr="2A7C799D" w:rsidR="2A7C799D">
        <w:rPr>
          <w:rFonts w:ascii="Arial" w:hAnsi="Arial" w:eastAsia="Arial" w:cs="Arial"/>
          <w:noProof w:val="0"/>
          <w:sz w:val="22"/>
          <w:szCs w:val="22"/>
          <w:lang w:val="es-PE"/>
        </w:rPr>
        <w:t>Regressor</w:t>
      </w:r>
      <w:r w:rsidRPr="2A7C799D" w:rsidR="2A7C799D">
        <w:rPr>
          <w:rFonts w:ascii="Arial" w:hAnsi="Arial" w:eastAsia="Arial" w:cs="Arial"/>
          <w:noProof w:val="0"/>
          <w:sz w:val="22"/>
          <w:szCs w:val="22"/>
          <w:lang w:val="es-PE"/>
        </w:rPr>
        <w:t>) alcanzaron desempeños satisfactorios, con valores de MAE de 0.065 para Pd y 0.054 para Pt en la fase de testeo, y coeficientes de determinación (R²) de 0.83 y 0.73, respectivamente. Estos resultados respaldan la existencia de relaciones no lineales aprovechables entre los metales base y los elementos del grupo del platino. Esta constatación resulta fundamental para los procesos de exploración y estimación de recursos, ya que pone en evidencia la ventaja de haber aplicado la metodología propuesta. A diferencia de los enfoques tradicionales, que suelen apoyarse en modelos lineales y simplificados, esta estrategia permitió capturar y explicar de forma coherente el comportamiento de las variables Pd y Pt en función de su relación con Ni, Cu y Co. Tal comportamiento refleja el control ejercido por el evento principal de mineralización, el cual no habría sido posible describir adecuadamente mediante técnicas estadísticas convencionales.</w:t>
      </w:r>
    </w:p>
    <w:p w:rsidR="55F257F4" w:rsidP="2A7C799D" w:rsidRDefault="55F257F4" w14:paraId="5CD0C700" w14:textId="5891D85F">
      <w:pPr>
        <w:spacing w:before="240" w:beforeAutospacing="off" w:after="240" w:afterAutospacing="off"/>
        <w:jc w:val="both"/>
      </w:pPr>
      <w:r w:rsidRPr="2A7C799D" w:rsidR="2A7C799D">
        <w:rPr>
          <w:rFonts w:ascii="Arial" w:hAnsi="Arial" w:eastAsia="Arial" w:cs="Arial"/>
          <w:noProof w:val="0"/>
          <w:sz w:val="22"/>
          <w:szCs w:val="22"/>
          <w:lang w:val="es-PE"/>
        </w:rPr>
        <w:t>Al reformular el problema como clasificación multiclase, los modelos lograron exactitudes superiores al 90 % y valores de Kappa de Cohen de 0.84 para Pd y 0.80 para Pt en los datos de testeo, evidenciando un alto grado de acuerdo ajustado por el desbalance de clases. Esto reafirma la robustez metodológica de la combinación entre regresión y clasificación supervisada.</w:t>
      </w:r>
    </w:p>
    <w:p w:rsidR="55F257F4" w:rsidP="2A7C799D" w:rsidRDefault="55F257F4" w14:paraId="37709BC3" w14:textId="4E61932C">
      <w:pPr>
        <w:spacing w:before="240" w:beforeAutospacing="off" w:after="240" w:afterAutospacing="off"/>
        <w:jc w:val="both"/>
        <w:rPr>
          <w:rFonts w:ascii="Arial" w:hAnsi="Arial" w:eastAsia="Arial" w:cs="Arial"/>
          <w:b w:val="1"/>
          <w:bCs w:val="1"/>
          <w:noProof w:val="0"/>
          <w:sz w:val="22"/>
          <w:szCs w:val="22"/>
          <w:lang w:val="es-PE"/>
        </w:rPr>
      </w:pPr>
      <w:r w:rsidRPr="2A7C799D" w:rsidR="2A7C799D">
        <w:rPr>
          <w:rFonts w:ascii="Arial" w:hAnsi="Arial" w:eastAsia="Arial" w:cs="Arial"/>
          <w:noProof w:val="0"/>
          <w:sz w:val="22"/>
          <w:szCs w:val="22"/>
          <w:lang w:val="es-PE"/>
        </w:rPr>
        <w:t>Desde una perspectiva operativa, la implementación de esta metodología permite reducir significativamente los costos asociados al análisis de laboratorio. En particular, se evitó enviar a ensayo un número considerable de muestras históricas que carecían de información sobre Pd y Pt, generando un ahorro estimado de 19,710 USD.</w:t>
      </w:r>
    </w:p>
    <w:p w:rsidR="55F257F4" w:rsidP="2A7C799D" w:rsidRDefault="55F257F4" w14:paraId="3487F0D8" w14:textId="26AD9545">
      <w:pPr>
        <w:spacing w:before="240" w:beforeAutospacing="off" w:after="240" w:afterAutospacing="off"/>
        <w:jc w:val="both"/>
      </w:pPr>
      <w:r w:rsidRPr="2A7C799D" w:rsidR="2A7C799D">
        <w:rPr>
          <w:rFonts w:ascii="Arial" w:hAnsi="Arial" w:eastAsia="Arial" w:cs="Arial"/>
          <w:noProof w:val="0"/>
          <w:sz w:val="22"/>
          <w:szCs w:val="22"/>
          <w:lang w:val="es-PE"/>
        </w:rPr>
        <w:t>Asimismo, la integración del modelo de aprendizaje automático con el modelo de bloques geoestadístico permitió identificar dos nuevas zonas con potencial de mineralización de PGE, a partir de la clasificación combinada Pd + Pt. Estas zonas fueron propuestas como targets de exploración para futuras campañas de perforación, contribuyendo directamente a la eficiencia de los flujos de trabajo en exploración avanzada.</w:t>
      </w:r>
    </w:p>
    <w:p w:rsidR="55F257F4" w:rsidP="2A7C799D" w:rsidRDefault="55F257F4" w14:paraId="29D38B9F" w14:textId="4776E2CD">
      <w:pPr>
        <w:spacing w:before="240" w:beforeAutospacing="off" w:after="240" w:afterAutospacing="off"/>
        <w:jc w:val="both"/>
      </w:pPr>
      <w:r w:rsidRPr="2A7C799D" w:rsidR="2A7C799D">
        <w:rPr>
          <w:rFonts w:ascii="Arial" w:hAnsi="Arial" w:eastAsia="Arial" w:cs="Arial"/>
          <w:noProof w:val="0"/>
          <w:sz w:val="22"/>
          <w:szCs w:val="22"/>
          <w:lang w:val="es-PE"/>
        </w:rPr>
        <w:t>Finalmente, la metodología demostrada presenta un alto potencial de escalabilidad. Su diseño modular y dependiente de variables geoquímicas de fácil acceso la convierte en una herramienta transferible a otros metales de interés económico, como el oro (Au), y a contextos geológicos con baja densidad de muestreo. Esto refuerza su valor como contribución práctica y sostenible tanto para el sector minero como para el desarrollo de nuevas técnicas en exploración basada en datos.</w:t>
      </w:r>
    </w:p>
    <w:p w:rsidRPr="000270E6" w:rsidR="00AF2A3B" w:rsidP="00AF2A3B" w:rsidRDefault="00EC5D28" w14:paraId="353D938E" w14:textId="1DE3CC56">
      <w:pPr>
        <w:jc w:val="both"/>
        <w:rPr>
          <w:rFonts w:ascii="Arial" w:hAnsi="Arial" w:cs="Arial"/>
          <w:b/>
          <w:bCs/>
          <w:sz w:val="22"/>
          <w:szCs w:val="22"/>
          <w:lang w:val="es-PE"/>
        </w:rPr>
      </w:pPr>
      <w:r w:rsidRPr="2A7C799D" w:rsidR="2A7C799D">
        <w:rPr>
          <w:rFonts w:ascii="Arial" w:hAnsi="Arial" w:cs="Arial"/>
          <w:b w:val="1"/>
          <w:bCs w:val="1"/>
          <w:sz w:val="22"/>
          <w:szCs w:val="22"/>
          <w:lang w:val="es-PE"/>
        </w:rPr>
        <w:t>6</w:t>
      </w:r>
      <w:r w:rsidRPr="2A7C799D" w:rsidR="2A7C799D">
        <w:rPr>
          <w:rFonts w:ascii="Arial" w:hAnsi="Arial" w:cs="Arial"/>
          <w:b w:val="1"/>
          <w:bCs w:val="1"/>
          <w:sz w:val="22"/>
          <w:szCs w:val="22"/>
          <w:lang w:val="es-PE"/>
        </w:rPr>
        <w:t xml:space="preserve">. </w:t>
      </w:r>
      <w:r w:rsidRPr="2A7C799D" w:rsidR="2A7C799D">
        <w:rPr>
          <w:rFonts w:ascii="Arial" w:hAnsi="Arial" w:cs="Arial"/>
          <w:b w:val="1"/>
          <w:bCs w:val="1"/>
          <w:sz w:val="22"/>
          <w:szCs w:val="22"/>
          <w:lang w:val="es-PE"/>
        </w:rPr>
        <w:t>Anexos</w:t>
      </w:r>
    </w:p>
    <w:p w:rsidRPr="000270E6" w:rsidR="002D1C36" w:rsidP="002D1C36" w:rsidRDefault="002D1C36" w14:paraId="5A4EE2AB" w14:textId="3473F0FD">
      <w:pPr>
        <w:jc w:val="both"/>
      </w:pPr>
      <w:r>
        <w:drawing>
          <wp:inline wp14:editId="0B5F9EC2" wp14:anchorId="3D50E2E1">
            <wp:extent cx="3171825" cy="1981200"/>
            <wp:effectExtent l="0" t="0" r="0" b="0"/>
            <wp:docPr id="81377529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813775291" name=""/>
                    <pic:cNvPicPr/>
                  </pic:nvPicPr>
                  <pic:blipFill>
                    <a:blip xmlns:r="http://schemas.openxmlformats.org/officeDocument/2006/relationships" r:embed="rId1580088429">
                      <a:extLst>
                        <a:ext xmlns:a="http://schemas.openxmlformats.org/drawingml/2006/main" uri="{28A0092B-C50C-407E-A947-70E740481C1C}">
                          <a14:useLocalDpi xmlns:a14="http://schemas.microsoft.com/office/drawing/2010/main" val="0"/>
                        </a:ext>
                      </a:extLst>
                    </a:blip>
                    <a:stretch>
                      <a:fillRect/>
                    </a:stretch>
                  </pic:blipFill>
                  <pic:spPr>
                    <a:xfrm>
                      <a:off x="0" y="0"/>
                      <a:ext cx="3171825" cy="1981200"/>
                    </a:xfrm>
                    <a:prstGeom prst="rect">
                      <a:avLst/>
                    </a:prstGeom>
                  </pic:spPr>
                </pic:pic>
              </a:graphicData>
            </a:graphic>
          </wp:inline>
        </w:drawing>
      </w:r>
    </w:p>
    <w:p w:rsidR="2A7C799D" w:rsidP="2A7C799D" w:rsidRDefault="2A7C799D" w14:paraId="59E561B0" w14:textId="77F36568">
      <w:pPr>
        <w:bidi w:val="0"/>
        <w:jc w:val="both"/>
      </w:pPr>
      <w:r w:rsidRPr="2A7C799D" w:rsidR="2A7C799D">
        <w:rPr>
          <w:rFonts w:ascii="Arial" w:hAnsi="Arial" w:eastAsia="MS Mincho" w:cs="Arial"/>
          <w:b w:val="1"/>
          <w:bCs w:val="1"/>
          <w:color w:val="auto"/>
          <w:sz w:val="22"/>
          <w:szCs w:val="22"/>
          <w:lang w:val="es-ES" w:eastAsia="fr-FR" w:bidi="ar-SA"/>
        </w:rPr>
        <w:t>Figura 21.</w:t>
      </w:r>
      <w:r w:rsidRPr="2A7C799D" w:rsidR="2A7C799D">
        <w:rPr>
          <w:rFonts w:ascii="Arial" w:hAnsi="Arial" w:eastAsia="MS Mincho" w:cs="Arial"/>
          <w:b w:val="0"/>
          <w:bCs w:val="0"/>
          <w:color w:val="auto"/>
          <w:sz w:val="22"/>
          <w:szCs w:val="22"/>
          <w:lang w:val="es-ES" w:eastAsia="fr-FR" w:bidi="ar-SA"/>
        </w:rPr>
        <w:t xml:space="preserve"> Vista en </w:t>
      </w:r>
      <w:r w:rsidRPr="2A7C799D" w:rsidR="2A7C799D">
        <w:rPr>
          <w:rFonts w:ascii="Arial" w:hAnsi="Arial" w:eastAsia="Arial" w:cs="Arial"/>
          <w:noProof w:val="0"/>
          <w:sz w:val="22"/>
          <w:szCs w:val="22"/>
          <w:lang w:val="es-ES"/>
        </w:rPr>
        <w:t>3D de la clasificación inferida de leyes de Pd en sondajes históricos.</w:t>
      </w:r>
    </w:p>
    <w:p w:rsidR="2A7C799D" w:rsidP="2A7C799D" w:rsidRDefault="2A7C799D" w14:paraId="4D55E721" w14:textId="3544BC2A">
      <w:pPr>
        <w:bidi w:val="0"/>
        <w:jc w:val="both"/>
        <w:rPr>
          <w:rFonts w:ascii="Arial" w:hAnsi="Arial" w:eastAsia="MS Mincho" w:cs="Arial"/>
          <w:b w:val="0"/>
          <w:bCs w:val="0"/>
          <w:color w:val="auto"/>
          <w:sz w:val="22"/>
          <w:szCs w:val="22"/>
          <w:lang w:val="es-ES" w:eastAsia="fr-FR" w:bidi="ar-SA"/>
        </w:rPr>
      </w:pPr>
    </w:p>
    <w:p w:rsidR="2A7C799D" w:rsidP="2A7C799D" w:rsidRDefault="2A7C799D" w14:paraId="3563CAA0" w14:textId="2E252B15">
      <w:pPr>
        <w:bidi w:val="0"/>
        <w:jc w:val="both"/>
      </w:pPr>
      <w:r>
        <w:drawing>
          <wp:inline wp14:editId="10ECB9B7" wp14:anchorId="068C5C01">
            <wp:extent cx="3171825" cy="2028825"/>
            <wp:effectExtent l="0" t="0" r="0" b="0"/>
            <wp:docPr id="717482371"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717482371" name=""/>
                    <pic:cNvPicPr/>
                  </pic:nvPicPr>
                  <pic:blipFill>
                    <a:blip xmlns:r="http://schemas.openxmlformats.org/officeDocument/2006/relationships" r:embed="rId1575336683">
                      <a:extLst>
                        <a:ext xmlns:a="http://schemas.openxmlformats.org/drawingml/2006/main" uri="{28A0092B-C50C-407E-A947-70E740481C1C}">
                          <a14:useLocalDpi xmlns:a14="http://schemas.microsoft.com/office/drawing/2010/main" val="0"/>
                        </a:ext>
                      </a:extLst>
                    </a:blip>
                    <a:stretch>
                      <a:fillRect/>
                    </a:stretch>
                  </pic:blipFill>
                  <pic:spPr>
                    <a:xfrm>
                      <a:off x="0" y="0"/>
                      <a:ext cx="3171825" cy="2028825"/>
                    </a:xfrm>
                    <a:prstGeom prst="rect">
                      <a:avLst/>
                    </a:prstGeom>
                  </pic:spPr>
                </pic:pic>
              </a:graphicData>
            </a:graphic>
          </wp:inline>
        </w:drawing>
      </w:r>
    </w:p>
    <w:p w:rsidR="2A7C799D" w:rsidP="2A7C799D" w:rsidRDefault="2A7C799D" w14:paraId="2A285A8A" w14:textId="77F3425B">
      <w:pPr>
        <w:bidi w:val="0"/>
        <w:jc w:val="both"/>
        <w:rPr>
          <w:rFonts w:ascii="Arial" w:hAnsi="Arial" w:eastAsia="MS Mincho" w:cs="Arial"/>
          <w:b w:val="0"/>
          <w:bCs w:val="0"/>
          <w:color w:val="auto"/>
          <w:sz w:val="22"/>
          <w:szCs w:val="22"/>
          <w:lang w:val="es-ES" w:eastAsia="fr-FR" w:bidi="ar-SA"/>
        </w:rPr>
      </w:pPr>
      <w:r w:rsidRPr="2A7C799D" w:rsidR="2A7C799D">
        <w:rPr>
          <w:rFonts w:ascii="Arial" w:hAnsi="Arial" w:eastAsia="MS Mincho" w:cs="Arial"/>
          <w:b w:val="1"/>
          <w:bCs w:val="1"/>
          <w:color w:val="auto"/>
          <w:sz w:val="22"/>
          <w:szCs w:val="22"/>
          <w:lang w:val="es-ES" w:eastAsia="fr-FR" w:bidi="ar-SA"/>
        </w:rPr>
        <w:t>Figura 22.</w:t>
      </w:r>
      <w:r w:rsidRPr="2A7C799D" w:rsidR="2A7C799D">
        <w:rPr>
          <w:rFonts w:ascii="Arial" w:hAnsi="Arial" w:eastAsia="MS Mincho" w:cs="Arial"/>
          <w:b w:val="0"/>
          <w:bCs w:val="0"/>
          <w:color w:val="auto"/>
          <w:sz w:val="22"/>
          <w:szCs w:val="22"/>
          <w:lang w:val="es-ES" w:eastAsia="fr-FR" w:bidi="ar-SA"/>
        </w:rPr>
        <w:t xml:space="preserve"> Vista en </w:t>
      </w:r>
      <w:r w:rsidRPr="2A7C799D" w:rsidR="2A7C799D">
        <w:rPr>
          <w:rFonts w:ascii="Arial" w:hAnsi="Arial" w:eastAsia="Arial" w:cs="Arial"/>
          <w:noProof w:val="0"/>
          <w:sz w:val="22"/>
          <w:szCs w:val="22"/>
          <w:lang w:val="es-ES"/>
        </w:rPr>
        <w:t>3D de la clasificación inferida de leyes de Pt en sondajes históricos.</w:t>
      </w:r>
    </w:p>
    <w:p w:rsidR="2A7C799D" w:rsidP="2A7C799D" w:rsidRDefault="2A7C799D" w14:paraId="43AA4660" w14:textId="61D77A2E">
      <w:pPr>
        <w:bidi w:val="0"/>
        <w:jc w:val="both"/>
        <w:rPr>
          <w:rFonts w:ascii="Arial" w:hAnsi="Arial" w:eastAsia="MS Mincho" w:cs="Arial"/>
          <w:b w:val="0"/>
          <w:bCs w:val="0"/>
          <w:color w:val="auto"/>
          <w:sz w:val="22"/>
          <w:szCs w:val="22"/>
          <w:lang w:val="es-ES" w:eastAsia="fr-FR" w:bidi="ar-SA"/>
        </w:rPr>
      </w:pPr>
    </w:p>
    <w:p w:rsidR="2A7C799D" w:rsidP="2A7C799D" w:rsidRDefault="2A7C799D" w14:paraId="6E8F3696" w14:textId="7106B439">
      <w:pPr>
        <w:bidi w:val="0"/>
        <w:jc w:val="both"/>
      </w:pPr>
      <w:r>
        <w:drawing>
          <wp:inline wp14:editId="2620E922" wp14:anchorId="118A1212">
            <wp:extent cx="3171825" cy="2543175"/>
            <wp:effectExtent l="0" t="0" r="0" b="0"/>
            <wp:docPr id="384499199"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384499199" name=""/>
                    <pic:cNvPicPr/>
                  </pic:nvPicPr>
                  <pic:blipFill>
                    <a:blip xmlns:r="http://schemas.openxmlformats.org/officeDocument/2006/relationships" r:embed="rId1912101727">
                      <a:extLst>
                        <a:ext xmlns:a="http://schemas.openxmlformats.org/drawingml/2006/main" uri="{28A0092B-C50C-407E-A947-70E740481C1C}">
                          <a14:useLocalDpi xmlns:a14="http://schemas.microsoft.com/office/drawing/2010/main" val="0"/>
                        </a:ext>
                      </a:extLst>
                    </a:blip>
                    <a:stretch>
                      <a:fillRect/>
                    </a:stretch>
                  </pic:blipFill>
                  <pic:spPr>
                    <a:xfrm>
                      <a:off x="0" y="0"/>
                      <a:ext cx="3171825" cy="2543175"/>
                    </a:xfrm>
                    <a:prstGeom prst="rect">
                      <a:avLst/>
                    </a:prstGeom>
                  </pic:spPr>
                </pic:pic>
              </a:graphicData>
            </a:graphic>
          </wp:inline>
        </w:drawing>
      </w:r>
    </w:p>
    <w:p w:rsidR="2A7C799D" w:rsidP="2A7C799D" w:rsidRDefault="2A7C799D" w14:paraId="1D985D45" w14:textId="7D29D66E">
      <w:pPr>
        <w:bidi w:val="0"/>
        <w:jc w:val="both"/>
        <w:rPr>
          <w:rFonts w:ascii="Arial" w:hAnsi="Arial" w:eastAsia="MS Mincho" w:cs="Arial"/>
          <w:b w:val="0"/>
          <w:bCs w:val="0"/>
          <w:color w:val="auto"/>
          <w:sz w:val="22"/>
          <w:szCs w:val="22"/>
          <w:lang w:val="es-ES" w:eastAsia="fr-FR" w:bidi="ar-SA"/>
        </w:rPr>
      </w:pPr>
      <w:r w:rsidRPr="2A7C799D" w:rsidR="2A7C799D">
        <w:rPr>
          <w:rFonts w:ascii="Arial" w:hAnsi="Arial" w:eastAsia="MS Mincho" w:cs="Arial"/>
          <w:b w:val="1"/>
          <w:bCs w:val="1"/>
          <w:color w:val="auto"/>
          <w:sz w:val="22"/>
          <w:szCs w:val="22"/>
          <w:lang w:val="es-ES" w:eastAsia="fr-FR" w:bidi="ar-SA"/>
        </w:rPr>
        <w:t>Figura 23.</w:t>
      </w:r>
      <w:r w:rsidRPr="2A7C799D" w:rsidR="2A7C799D">
        <w:rPr>
          <w:rFonts w:ascii="Arial" w:hAnsi="Arial" w:eastAsia="MS Mincho" w:cs="Arial"/>
          <w:b w:val="0"/>
          <w:bCs w:val="0"/>
          <w:color w:val="auto"/>
          <w:sz w:val="22"/>
          <w:szCs w:val="22"/>
          <w:lang w:val="es-ES" w:eastAsia="fr-FR" w:bidi="ar-SA"/>
        </w:rPr>
        <w:t xml:space="preserve"> Vista en </w:t>
      </w:r>
      <w:r w:rsidRPr="2A7C799D" w:rsidR="2A7C799D">
        <w:rPr>
          <w:rFonts w:ascii="Arial" w:hAnsi="Arial" w:eastAsia="Arial" w:cs="Arial"/>
          <w:noProof w:val="0"/>
          <w:sz w:val="22"/>
          <w:szCs w:val="22"/>
          <w:lang w:val="es-ES"/>
        </w:rPr>
        <w:t>3D de las clases predichas como alta y media ley de Pt en sondajes históricos.</w:t>
      </w:r>
    </w:p>
    <w:p w:rsidR="2A7C799D" w:rsidP="2A7C799D" w:rsidRDefault="2A7C799D" w14:paraId="4F2404DA" w14:textId="43803A11">
      <w:pPr>
        <w:bidi w:val="0"/>
        <w:jc w:val="both"/>
        <w:rPr>
          <w:rFonts w:ascii="Arial" w:hAnsi="Arial" w:eastAsia="MS Mincho" w:cs="Arial"/>
          <w:b w:val="0"/>
          <w:bCs w:val="0"/>
          <w:color w:val="auto"/>
          <w:sz w:val="22"/>
          <w:szCs w:val="22"/>
          <w:lang w:val="es-ES" w:eastAsia="fr-FR" w:bidi="ar-SA"/>
        </w:rPr>
      </w:pPr>
    </w:p>
    <w:p w:rsidR="2A7C799D" w:rsidP="2A7C799D" w:rsidRDefault="2A7C799D" w14:paraId="48940F51" w14:textId="135D9BD6">
      <w:pPr>
        <w:bidi w:val="0"/>
        <w:jc w:val="both"/>
        <w:rPr>
          <w:rFonts w:ascii="Arial" w:hAnsi="Arial" w:eastAsia="MS Mincho" w:cs="Arial"/>
          <w:b w:val="0"/>
          <w:bCs w:val="0"/>
          <w:color w:val="auto"/>
          <w:sz w:val="22"/>
          <w:szCs w:val="22"/>
          <w:lang w:val="es-ES" w:eastAsia="fr-FR" w:bidi="ar-SA"/>
        </w:rPr>
      </w:pPr>
    </w:p>
    <w:p w:rsidR="2A7C799D" w:rsidP="2A7C799D" w:rsidRDefault="2A7C799D" w14:paraId="1F0E9532" w14:textId="71FA670A">
      <w:pPr>
        <w:bidi w:val="0"/>
        <w:jc w:val="both"/>
      </w:pPr>
      <w:r>
        <w:drawing>
          <wp:inline wp14:editId="640C3952" wp14:anchorId="2E3A839F">
            <wp:extent cx="3171825" cy="2362200"/>
            <wp:effectExtent l="0" t="0" r="0" b="0"/>
            <wp:docPr id="1819465202"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819465202" name=""/>
                    <pic:cNvPicPr/>
                  </pic:nvPicPr>
                  <pic:blipFill>
                    <a:blip xmlns:r="http://schemas.openxmlformats.org/officeDocument/2006/relationships" r:embed="rId713148671">
                      <a:extLst>
                        <a:ext xmlns:a="http://schemas.openxmlformats.org/drawingml/2006/main" uri="{28A0092B-C50C-407E-A947-70E740481C1C}">
                          <a14:useLocalDpi xmlns:a14="http://schemas.microsoft.com/office/drawing/2010/main" val="0"/>
                        </a:ext>
                      </a:extLst>
                    </a:blip>
                    <a:stretch>
                      <a:fillRect/>
                    </a:stretch>
                  </pic:blipFill>
                  <pic:spPr>
                    <a:xfrm>
                      <a:off x="0" y="0"/>
                      <a:ext cx="3171825" cy="2362200"/>
                    </a:xfrm>
                    <a:prstGeom prst="rect">
                      <a:avLst/>
                    </a:prstGeom>
                  </pic:spPr>
                </pic:pic>
              </a:graphicData>
            </a:graphic>
          </wp:inline>
        </w:drawing>
      </w:r>
    </w:p>
    <w:p w:rsidR="2A7C799D" w:rsidP="2A7C799D" w:rsidRDefault="2A7C799D" w14:paraId="148826D9" w14:textId="744748B1">
      <w:pPr>
        <w:bidi w:val="0"/>
        <w:jc w:val="both"/>
        <w:rPr>
          <w:rFonts w:ascii="Arial" w:hAnsi="Arial" w:eastAsia="MS Mincho" w:cs="Arial"/>
          <w:b w:val="0"/>
          <w:bCs w:val="0"/>
          <w:color w:val="auto"/>
          <w:sz w:val="22"/>
          <w:szCs w:val="22"/>
          <w:lang w:val="es-ES" w:eastAsia="fr-FR" w:bidi="ar-SA"/>
        </w:rPr>
      </w:pPr>
      <w:r w:rsidRPr="2A7C799D" w:rsidR="2A7C799D">
        <w:rPr>
          <w:rFonts w:ascii="Arial" w:hAnsi="Arial" w:eastAsia="MS Mincho" w:cs="Arial"/>
          <w:b w:val="1"/>
          <w:bCs w:val="1"/>
          <w:color w:val="auto"/>
          <w:sz w:val="22"/>
          <w:szCs w:val="22"/>
          <w:lang w:val="es-ES" w:eastAsia="fr-FR" w:bidi="ar-SA"/>
        </w:rPr>
        <w:t>Figura 24.</w:t>
      </w:r>
      <w:r w:rsidRPr="2A7C799D" w:rsidR="2A7C799D">
        <w:rPr>
          <w:rFonts w:ascii="Arial" w:hAnsi="Arial" w:eastAsia="MS Mincho" w:cs="Arial"/>
          <w:b w:val="0"/>
          <w:bCs w:val="0"/>
          <w:color w:val="auto"/>
          <w:sz w:val="22"/>
          <w:szCs w:val="22"/>
          <w:lang w:val="es-ES" w:eastAsia="fr-FR" w:bidi="ar-SA"/>
        </w:rPr>
        <w:t xml:space="preserve"> Vista en </w:t>
      </w:r>
      <w:r w:rsidRPr="2A7C799D" w:rsidR="2A7C799D">
        <w:rPr>
          <w:rFonts w:ascii="Arial" w:hAnsi="Arial" w:eastAsia="Arial" w:cs="Arial"/>
          <w:noProof w:val="0"/>
          <w:sz w:val="22"/>
          <w:szCs w:val="22"/>
          <w:lang w:val="es-ES"/>
        </w:rPr>
        <w:t>3D de las clases predichas como alta y media ley de Pd en sondajes históricos.</w:t>
      </w:r>
    </w:p>
    <w:p w:rsidR="2A7C799D" w:rsidP="2A7C799D" w:rsidRDefault="2A7C799D" w14:paraId="6E4C63F6" w14:textId="6E7CC83C">
      <w:pPr>
        <w:pStyle w:val="Normal"/>
        <w:bidi w:val="0"/>
        <w:jc w:val="both"/>
        <w:rPr>
          <w:rFonts w:ascii="Arial" w:hAnsi="Arial" w:eastAsia="MS Mincho" w:cs="Arial"/>
          <w:b w:val="0"/>
          <w:bCs w:val="0"/>
          <w:color w:val="auto"/>
          <w:sz w:val="22"/>
          <w:szCs w:val="22"/>
          <w:lang w:val="es-ES" w:eastAsia="fr-FR" w:bidi="ar-SA"/>
        </w:rPr>
      </w:pPr>
    </w:p>
    <w:p w:rsidR="2A7C799D" w:rsidP="2A7C799D" w:rsidRDefault="2A7C799D" w14:paraId="479A5D00" w14:textId="53196CB9">
      <w:pPr>
        <w:bidi w:val="0"/>
        <w:jc w:val="both"/>
        <w:rPr>
          <w:rFonts w:ascii="Arial" w:hAnsi="Arial" w:eastAsia="MS Mincho" w:cs="Arial"/>
          <w:b w:val="0"/>
          <w:bCs w:val="0"/>
          <w:color w:val="auto"/>
          <w:sz w:val="22"/>
          <w:szCs w:val="22"/>
          <w:lang w:val="es-ES" w:eastAsia="fr-FR" w:bidi="ar-SA"/>
        </w:rPr>
      </w:pPr>
    </w:p>
    <w:p w:rsidR="2A7C799D" w:rsidP="2A7C799D" w:rsidRDefault="2A7C799D" w14:paraId="6D931DB5" w14:textId="63C2FA19">
      <w:pPr>
        <w:bidi w:val="0"/>
        <w:jc w:val="both"/>
        <w:rPr>
          <w:rFonts w:ascii="Arial" w:hAnsi="Arial" w:eastAsia="MS Mincho" w:cs="Arial"/>
          <w:b w:val="0"/>
          <w:bCs w:val="0"/>
          <w:color w:val="auto"/>
          <w:sz w:val="22"/>
          <w:szCs w:val="22"/>
          <w:lang w:val="es-ES" w:eastAsia="fr-FR" w:bidi="ar-SA"/>
        </w:rPr>
      </w:pPr>
    </w:p>
    <w:p w:rsidRPr="000270E6" w:rsidR="006178C0" w:rsidP="006178C0" w:rsidRDefault="00EC5D28" w14:paraId="0346E950" w14:textId="756720CC">
      <w:pPr>
        <w:jc w:val="both"/>
        <w:rPr>
          <w:rFonts w:ascii="Arial" w:hAnsi="Arial" w:cs="Arial"/>
          <w:b/>
          <w:bCs/>
          <w:sz w:val="22"/>
          <w:szCs w:val="22"/>
          <w:lang w:val="es-PE"/>
        </w:rPr>
      </w:pPr>
      <w:r w:rsidRPr="000270E6">
        <w:rPr>
          <w:rFonts w:ascii="Arial" w:hAnsi="Arial" w:cs="Arial"/>
          <w:b/>
          <w:bCs/>
          <w:sz w:val="22"/>
          <w:szCs w:val="22"/>
          <w:lang w:val="es-PE"/>
        </w:rPr>
        <w:t xml:space="preserve">7. </w:t>
      </w:r>
      <w:r w:rsidRPr="000270E6" w:rsidR="00180629">
        <w:rPr>
          <w:rFonts w:ascii="Arial" w:hAnsi="Arial" w:cs="Arial"/>
          <w:b/>
          <w:bCs/>
          <w:sz w:val="22"/>
          <w:szCs w:val="22"/>
          <w:lang w:val="es-PE"/>
        </w:rPr>
        <w:t>Referencias bibliográficas</w:t>
      </w:r>
    </w:p>
    <w:p w:rsidR="001920C9" w:rsidP="2A7C799D" w:rsidRDefault="001920C9" w14:paraId="2BC9C519" w14:textId="493D7638">
      <w:pPr>
        <w:pStyle w:val="Normal"/>
        <w:ind/>
        <w:jc w:val="both"/>
        <w:rPr>
          <w:rFonts w:ascii="Arial" w:hAnsi="Arial" w:cs="Arial"/>
          <w:b w:val="1"/>
          <w:bCs w:val="1"/>
          <w:sz w:val="22"/>
          <w:szCs w:val="22"/>
          <w:lang w:val="es-PE"/>
        </w:rPr>
      </w:pPr>
    </w:p>
    <w:p w:rsidR="001920C9" w:rsidP="2A7C799D" w:rsidRDefault="001920C9" w14:paraId="7E8910BF" w14:textId="56297D2B">
      <w:pPr>
        <w:spacing w:before="0" w:beforeAutospacing="off" w:after="0" w:afterAutospacing="off"/>
        <w:ind w:left="142" w:right="0" w:hanging="142"/>
        <w:jc w:val="both"/>
        <w:rPr>
          <w:rFonts w:ascii="Arial" w:hAnsi="Arial" w:eastAsia="Arial" w:cs="Arial"/>
          <w:noProof w:val="0"/>
          <w:sz w:val="24"/>
          <w:szCs w:val="24"/>
          <w:lang w:val="en-US"/>
        </w:rPr>
      </w:pPr>
      <w:r w:rsidRPr="2A7C799D" w:rsidR="2A7C799D">
        <w:rPr>
          <w:rFonts w:ascii="Arial" w:hAnsi="Arial" w:eastAsia="Arial" w:cs="Arial"/>
          <w:noProof w:val="0"/>
          <w:sz w:val="22"/>
          <w:szCs w:val="22"/>
          <w:lang w:val="en-US"/>
        </w:rPr>
        <w:t>ALS Glo</w:t>
      </w:r>
      <w:r w:rsidRPr="2A7C799D" w:rsidR="2A7C799D">
        <w:rPr>
          <w:rFonts w:ascii="Arial" w:hAnsi="Arial" w:eastAsia="Arial" w:cs="Arial"/>
          <w:noProof w:val="0"/>
          <w:sz w:val="22"/>
          <w:szCs w:val="22"/>
          <w:lang w:val="en-US"/>
        </w:rPr>
        <w:t xml:space="preserve">bal. (2025). </w:t>
      </w:r>
      <w:r w:rsidRPr="2A7C799D" w:rsidR="2A7C799D">
        <w:rPr>
          <w:rFonts w:ascii="Arial" w:hAnsi="Arial" w:eastAsia="Arial" w:cs="Arial"/>
          <w:i w:val="1"/>
          <w:iCs w:val="1"/>
          <w:noProof w:val="0"/>
          <w:sz w:val="22"/>
          <w:szCs w:val="22"/>
          <w:lang w:val="en-US"/>
        </w:rPr>
        <w:t>Geochemistry Fee Sched</w:t>
      </w:r>
      <w:r w:rsidRPr="2A7C799D" w:rsidR="2A7C799D">
        <w:rPr>
          <w:rFonts w:ascii="Arial" w:hAnsi="Arial" w:eastAsia="Arial" w:cs="Arial"/>
          <w:i w:val="1"/>
          <w:iCs w:val="1"/>
          <w:noProof w:val="0"/>
          <w:sz w:val="22"/>
          <w:szCs w:val="22"/>
          <w:lang w:val="en-US"/>
        </w:rPr>
        <w:t>ule – USD</w:t>
      </w:r>
      <w:r w:rsidRPr="2A7C799D" w:rsidR="2A7C799D">
        <w:rPr>
          <w:rFonts w:ascii="Arial" w:hAnsi="Arial" w:eastAsia="Arial" w:cs="Arial"/>
          <w:noProof w:val="0"/>
          <w:sz w:val="22"/>
          <w:szCs w:val="22"/>
          <w:lang w:val="en-US"/>
        </w:rPr>
        <w:t xml:space="preserve">. </w:t>
      </w:r>
      <w:hyperlink r:id="Ra6b4ba5fbf714bb3">
        <w:r w:rsidRPr="2A7C799D" w:rsidR="2A7C799D">
          <w:rPr>
            <w:rStyle w:val="Hyperlink"/>
            <w:rFonts w:ascii="Arial" w:hAnsi="Arial" w:eastAsia="Arial" w:cs="Arial"/>
            <w:noProof w:val="0"/>
            <w:sz w:val="22"/>
            <w:szCs w:val="22"/>
            <w:lang w:val="en-US"/>
          </w:rPr>
          <w:t>https://www.alsglobal.com/-/media/ALSGlobal/Resources-Grid/Fee-Schedule-Geochemistry/2025/ALS-Geochemistry-Fee-Schedule-USD-2025.pdf</w:t>
        </w:r>
      </w:hyperlink>
    </w:p>
    <w:p w:rsidR="001920C9" w:rsidP="2A7C799D" w:rsidRDefault="001920C9" w14:paraId="3CBB0F2F" w14:textId="1D3436C3">
      <w:pPr>
        <w:spacing w:before="0" w:beforeAutospacing="off" w:after="0" w:afterAutospacing="off"/>
        <w:ind w:left="142" w:right="0" w:hanging="142"/>
        <w:jc w:val="both"/>
        <w:rPr>
          <w:rFonts w:ascii="Arial" w:hAnsi="Arial" w:eastAsia="Arial" w:cs="Arial"/>
          <w:noProof w:val="0"/>
          <w:sz w:val="22"/>
          <w:szCs w:val="22"/>
          <w:lang w:val="es-PE"/>
        </w:rPr>
      </w:pPr>
    </w:p>
    <w:p w:rsidR="001920C9" w:rsidP="2A7C799D" w:rsidRDefault="001920C9" w14:paraId="1AB2F6BF" w14:textId="3BEC22EE">
      <w:pPr>
        <w:ind w:left="142" w:hanging="142"/>
        <w:jc w:val="both"/>
        <w:rPr>
          <w:rFonts w:ascii="Arial" w:hAnsi="Arial" w:cs="Arial"/>
          <w:b w:val="0"/>
          <w:bCs w:val="0"/>
          <w:sz w:val="22"/>
          <w:szCs w:val="22"/>
          <w:lang w:val="en-US"/>
        </w:rPr>
      </w:pPr>
      <w:r w:rsidRPr="2A7C799D" w:rsidR="2A7C799D">
        <w:rPr>
          <w:rFonts w:ascii="Arial" w:hAnsi="Arial" w:cs="Arial"/>
          <w:b w:val="0"/>
          <w:bCs w:val="0"/>
          <w:sz w:val="22"/>
          <w:szCs w:val="22"/>
          <w:lang w:val="en-US"/>
        </w:rPr>
        <w:t xml:space="preserve">Bourdeau, J. E., Zhang, S. E., Lawley, C. J. M., Parsa, M., Nwaila, G. T., &amp; Ghorbani, Y. (2023). </w:t>
      </w:r>
      <w:r w:rsidRPr="2A7C799D" w:rsidR="2A7C799D">
        <w:rPr>
          <w:rFonts w:ascii="Arial" w:hAnsi="Arial" w:cs="Arial"/>
          <w:b w:val="0"/>
          <w:bCs w:val="0"/>
          <w:i w:val="1"/>
          <w:iCs w:val="1"/>
          <w:sz w:val="22"/>
          <w:szCs w:val="22"/>
          <w:lang w:val="en-US"/>
        </w:rPr>
        <w:t>Predictive Geochemical Exploration: Inferential Generation of Modern Geochemical Data, Anomaly Detection and Application to Northern Manitoba.</w:t>
      </w:r>
      <w:r w:rsidRPr="2A7C799D" w:rsidR="2A7C799D">
        <w:rPr>
          <w:rFonts w:ascii="Arial" w:hAnsi="Arial" w:cs="Arial"/>
          <w:b w:val="0"/>
          <w:bCs w:val="0"/>
          <w:sz w:val="22"/>
          <w:szCs w:val="22"/>
          <w:lang w:val="en-US"/>
        </w:rPr>
        <w:t xml:space="preserve"> Natural Resources Research, v. 32(6), p. 2355–2386. </w:t>
      </w:r>
      <w:hyperlink r:id="R9f52c75f07344f34">
        <w:r w:rsidRPr="2A7C799D" w:rsidR="2A7C799D">
          <w:rPr>
            <w:rStyle w:val="Hyperlink"/>
            <w:rFonts w:ascii="Arial" w:hAnsi="Arial" w:cs="Arial"/>
            <w:b w:val="0"/>
            <w:bCs w:val="0"/>
            <w:sz w:val="22"/>
            <w:szCs w:val="22"/>
            <w:lang w:val="en-US"/>
          </w:rPr>
          <w:t>https://doi.org/10.1007/s11053-023-10273-6</w:t>
        </w:r>
      </w:hyperlink>
    </w:p>
    <w:p w:rsidR="001920C9" w:rsidP="2A7C799D" w:rsidRDefault="001920C9" w14:paraId="2996CD51" w14:textId="2759CB03">
      <w:pPr>
        <w:spacing w:before="0" w:beforeAutospacing="off" w:after="0" w:afterAutospacing="off"/>
        <w:ind w:left="142" w:right="0" w:hanging="142"/>
        <w:jc w:val="both"/>
        <w:rPr>
          <w:rFonts w:ascii="Arial" w:hAnsi="Arial" w:eastAsia="Arial" w:cs="Arial"/>
          <w:noProof w:val="0"/>
          <w:sz w:val="22"/>
          <w:szCs w:val="22"/>
          <w:lang w:val="es-PE"/>
        </w:rPr>
      </w:pPr>
    </w:p>
    <w:p w:rsidR="001920C9" w:rsidP="2A7C799D" w:rsidRDefault="001920C9" w14:paraId="0CD84DDD" w14:textId="28D903B4">
      <w:pPr>
        <w:ind w:left="142" w:hanging="142"/>
        <w:jc w:val="both"/>
        <w:rPr>
          <w:rFonts w:ascii="Arial" w:hAnsi="Arial" w:cs="Arial"/>
          <w:b w:val="0"/>
          <w:bCs w:val="0"/>
          <w:sz w:val="22"/>
          <w:szCs w:val="22"/>
          <w:lang w:val="en-US"/>
        </w:rPr>
      </w:pPr>
      <w:r w:rsidRPr="2A7C799D" w:rsidR="2A7C799D">
        <w:rPr>
          <w:rFonts w:ascii="Arial" w:hAnsi="Arial" w:cs="Arial"/>
          <w:sz w:val="22"/>
          <w:szCs w:val="22"/>
          <w:lang w:val="en-US"/>
        </w:rPr>
        <w:t xml:space="preserve">Hanley, J. J. (2007). </w:t>
      </w:r>
      <w:r w:rsidRPr="2A7C799D" w:rsidR="2A7C799D">
        <w:rPr>
          <w:rFonts w:ascii="Arial" w:hAnsi="Arial" w:cs="Arial"/>
          <w:i w:val="1"/>
          <w:iCs w:val="1"/>
          <w:sz w:val="22"/>
          <w:szCs w:val="22"/>
          <w:lang w:val="en-US"/>
        </w:rPr>
        <w:t>The role of arsenic-rich melts and mineral phases in the development of high-grade Pt-Pd mineralization within komatiite-associated magmatic Ni-Cu sulfide horizons at Dundonald Beach South, Abitibi subprovince, Ontario, Canada</w:t>
      </w:r>
      <w:r w:rsidRPr="2A7C799D" w:rsidR="2A7C799D">
        <w:rPr>
          <w:rFonts w:ascii="Arial" w:hAnsi="Arial" w:cs="Arial"/>
          <w:sz w:val="22"/>
          <w:szCs w:val="22"/>
          <w:lang w:val="en-US"/>
        </w:rPr>
        <w:t xml:space="preserve">. Economic Geology, v. 102, p. 305–317. </w:t>
      </w:r>
      <w:hyperlink r:id="R7e60a231c04d40d0">
        <w:r w:rsidRPr="2A7C799D" w:rsidR="2A7C799D">
          <w:rPr>
            <w:rStyle w:val="Hyperlink"/>
            <w:rFonts w:ascii="Arial" w:hAnsi="Arial" w:cs="Arial"/>
            <w:sz w:val="22"/>
            <w:szCs w:val="22"/>
            <w:lang w:val="en-US"/>
          </w:rPr>
          <w:t>https://doi.org/10.2113/gsecongeo.102.2.305</w:t>
        </w:r>
      </w:hyperlink>
    </w:p>
    <w:p w:rsidR="001920C9" w:rsidP="2A7C799D" w:rsidRDefault="001920C9" w14:paraId="20E30A4F" w14:textId="63F4DCD8">
      <w:pPr>
        <w:spacing w:before="0" w:beforeAutospacing="off" w:after="0" w:afterAutospacing="off"/>
        <w:ind w:left="142" w:right="0" w:hanging="142"/>
        <w:jc w:val="both"/>
        <w:rPr>
          <w:rFonts w:ascii="Arial" w:hAnsi="Arial" w:eastAsia="Arial" w:cs="Arial"/>
          <w:noProof w:val="0"/>
          <w:sz w:val="22"/>
          <w:szCs w:val="22"/>
          <w:lang w:val="es-PE"/>
        </w:rPr>
      </w:pPr>
    </w:p>
    <w:p w:rsidR="001920C9" w:rsidP="2A7C799D" w:rsidRDefault="001920C9" w14:paraId="4FC44D20" w14:textId="3677C340">
      <w:pPr>
        <w:spacing w:before="0" w:beforeAutospacing="off" w:after="0" w:afterAutospacing="off"/>
        <w:ind w:left="142" w:right="0" w:hanging="142"/>
        <w:jc w:val="both"/>
        <w:rPr>
          <w:rFonts w:ascii="Arial" w:hAnsi="Arial" w:eastAsia="Arial" w:cs="Arial"/>
          <w:b w:val="0"/>
          <w:bCs w:val="0"/>
          <w:i w:val="0"/>
          <w:iCs w:val="0"/>
          <w:noProof w:val="0"/>
          <w:sz w:val="22"/>
          <w:szCs w:val="22"/>
          <w:lang w:val="en-US"/>
        </w:rPr>
      </w:pPr>
      <w:r w:rsidRPr="2A7C799D" w:rsidR="2A7C799D">
        <w:rPr>
          <w:rFonts w:ascii="Arial" w:hAnsi="Arial" w:eastAsia="Arial" w:cs="Arial"/>
          <w:b w:val="0"/>
          <w:bCs w:val="0"/>
          <w:i w:val="0"/>
          <w:iCs w:val="0"/>
          <w:noProof w:val="0"/>
          <w:sz w:val="22"/>
          <w:szCs w:val="22"/>
          <w:lang w:val="en-US"/>
        </w:rPr>
        <w:t>Hazen Research, Inc. (2024).</w:t>
      </w:r>
      <w:r w:rsidRPr="2A7C799D" w:rsidR="2A7C799D">
        <w:rPr>
          <w:rFonts w:ascii="Arial" w:hAnsi="Arial" w:eastAsia="Arial" w:cs="Arial"/>
          <w:b w:val="0"/>
          <w:bCs w:val="0"/>
          <w:i w:val="1"/>
          <w:iCs w:val="1"/>
          <w:noProof w:val="0"/>
          <w:sz w:val="22"/>
          <w:szCs w:val="22"/>
          <w:lang w:val="en-US"/>
        </w:rPr>
        <w:t xml:space="preserve"> Assaying and Laboratory Services. </w:t>
      </w:r>
      <w:hyperlink r:id="R853d5d0c99134d77">
        <w:r w:rsidRPr="2A7C799D" w:rsidR="2A7C799D">
          <w:rPr>
            <w:rStyle w:val="Hyperlink"/>
            <w:rFonts w:ascii="Arial" w:hAnsi="Arial" w:eastAsia="Arial" w:cs="Arial"/>
            <w:noProof w:val="0"/>
            <w:sz w:val="22"/>
            <w:szCs w:val="22"/>
            <w:lang w:val="en-US"/>
          </w:rPr>
          <w:t>https://www.hazenresearch.com/sites/d</w:t>
        </w:r>
        <w:r w:rsidRPr="2A7C799D" w:rsidR="2A7C799D">
          <w:rPr>
            <w:rStyle w:val="Hyperlink"/>
            <w:rFonts w:ascii="Arial" w:hAnsi="Arial" w:eastAsia="Arial" w:cs="Arial"/>
            <w:b w:val="0"/>
            <w:bCs w:val="0"/>
            <w:i w:val="0"/>
            <w:iCs w:val="0"/>
            <w:noProof w:val="0"/>
            <w:sz w:val="22"/>
            <w:szCs w:val="22"/>
            <w:lang w:val="en-US"/>
          </w:rPr>
          <w:t>efault/files/hazen_fee_schedule.pdf</w:t>
        </w:r>
      </w:hyperlink>
    </w:p>
    <w:p w:rsidR="001920C9" w:rsidP="2A7C799D" w:rsidRDefault="001920C9" w14:paraId="4BB49476" w14:textId="58524318">
      <w:pPr>
        <w:spacing w:before="0" w:beforeAutospacing="off" w:after="0" w:afterAutospacing="off"/>
        <w:ind w:left="142" w:right="0" w:hanging="142"/>
        <w:jc w:val="both"/>
        <w:rPr>
          <w:rFonts w:ascii="Arial" w:hAnsi="Arial" w:eastAsia="Arial" w:cs="Arial"/>
          <w:noProof w:val="0"/>
          <w:sz w:val="22"/>
          <w:szCs w:val="22"/>
          <w:lang w:val="es-PE"/>
        </w:rPr>
      </w:pPr>
    </w:p>
    <w:p w:rsidR="001920C9" w:rsidP="2A7C799D" w:rsidRDefault="001920C9" w14:paraId="1AA6EF1D" w14:textId="513F1E58">
      <w:pPr>
        <w:spacing w:before="0" w:beforeAutospacing="off" w:after="0" w:afterAutospacing="off"/>
        <w:ind w:left="142" w:right="0" w:hanging="142"/>
        <w:jc w:val="both"/>
        <w:rPr>
          <w:rFonts w:ascii="Arial" w:hAnsi="Arial" w:eastAsia="Arial" w:cs="Arial"/>
          <w:noProof w:val="0"/>
          <w:sz w:val="24"/>
          <w:szCs w:val="24"/>
          <w:lang w:val="en-US"/>
        </w:rPr>
      </w:pPr>
      <w:r w:rsidRPr="2A7C799D" w:rsidR="2A7C799D">
        <w:rPr>
          <w:rFonts w:ascii="Arial" w:hAnsi="Arial" w:eastAsia="Arial" w:cs="Arial"/>
          <w:noProof w:val="0"/>
          <w:sz w:val="22"/>
          <w:szCs w:val="22"/>
          <w:lang w:val="en-US"/>
        </w:rPr>
        <w:t xml:space="preserve">Intertek Group plc. (2024). </w:t>
      </w:r>
      <w:r w:rsidRPr="2A7C799D" w:rsidR="2A7C799D">
        <w:rPr>
          <w:rFonts w:ascii="Arial" w:hAnsi="Arial" w:eastAsia="Arial" w:cs="Arial"/>
          <w:i w:val="1"/>
          <w:iCs w:val="1"/>
          <w:noProof w:val="0"/>
          <w:sz w:val="22"/>
          <w:szCs w:val="22"/>
          <w:lang w:val="en-US"/>
        </w:rPr>
        <w:t>Analytical Services Pricing – Minerals Division</w:t>
      </w:r>
      <w:r w:rsidRPr="2A7C799D" w:rsidR="2A7C799D">
        <w:rPr>
          <w:rFonts w:ascii="Arial" w:hAnsi="Arial" w:eastAsia="Arial" w:cs="Arial"/>
          <w:noProof w:val="0"/>
          <w:sz w:val="22"/>
          <w:szCs w:val="22"/>
          <w:lang w:val="en-US"/>
        </w:rPr>
        <w:t xml:space="preserve">. </w:t>
      </w:r>
      <w:hyperlink r:id="R649bf53c239f4160">
        <w:r w:rsidRPr="2A7C799D" w:rsidR="2A7C799D">
          <w:rPr>
            <w:rStyle w:val="Hyperlink"/>
            <w:rFonts w:ascii="Arial" w:hAnsi="Arial" w:eastAsia="Arial" w:cs="Arial"/>
            <w:noProof w:val="0"/>
            <w:sz w:val="22"/>
            <w:szCs w:val="22"/>
            <w:lang w:val="en-US"/>
          </w:rPr>
          <w:t>https://www.intertek.com/siteassets/minerals/intertek-lsi-2024-analytical-fees-usd.pdf</w:t>
        </w:r>
      </w:hyperlink>
    </w:p>
    <w:p w:rsidR="001920C9" w:rsidP="2A7C799D" w:rsidRDefault="001920C9" w14:paraId="7443094D" w14:textId="2DA4E5B6">
      <w:pPr>
        <w:spacing w:before="0" w:beforeAutospacing="off" w:after="0" w:afterAutospacing="off"/>
        <w:ind w:left="142" w:right="0" w:hanging="142"/>
        <w:jc w:val="both"/>
        <w:rPr>
          <w:rFonts w:ascii="Arial" w:hAnsi="Arial" w:eastAsia="Arial" w:cs="Arial"/>
          <w:noProof w:val="0"/>
          <w:sz w:val="22"/>
          <w:szCs w:val="22"/>
          <w:lang w:val="es-PE"/>
        </w:rPr>
      </w:pPr>
    </w:p>
    <w:p w:rsidR="001920C9" w:rsidP="2A7C799D" w:rsidRDefault="001920C9" w14:paraId="5606D905" w14:textId="4C860630">
      <w:pPr>
        <w:spacing w:before="0" w:beforeAutospacing="off" w:after="160" w:afterAutospacing="off" w:line="257" w:lineRule="auto"/>
        <w:ind/>
        <w:jc w:val="both"/>
        <w:rPr>
          <w:rFonts w:ascii="Arial" w:hAnsi="Arial" w:eastAsia="Arial" w:cs="Arial"/>
          <w:b w:val="0"/>
          <w:bCs w:val="0"/>
          <w:i w:val="0"/>
          <w:iCs w:val="0"/>
          <w:noProof w:val="0"/>
          <w:sz w:val="22"/>
          <w:szCs w:val="22"/>
          <w:lang w:val="en-US"/>
        </w:rPr>
      </w:pPr>
      <w:r w:rsidRPr="2A7C799D" w:rsidR="2A7C799D">
        <w:rPr>
          <w:rFonts w:ascii="Arial" w:hAnsi="Arial" w:eastAsia="Arial" w:cs="Arial"/>
          <w:b w:val="0"/>
          <w:bCs w:val="0"/>
          <w:i w:val="0"/>
          <w:iCs w:val="0"/>
          <w:noProof w:val="0"/>
          <w:sz w:val="22"/>
          <w:szCs w:val="22"/>
          <w:lang w:val="en-US"/>
        </w:rPr>
        <w:t xml:space="preserve">Jackson, S.L. and </w:t>
      </w:r>
      <w:r w:rsidRPr="2A7C799D" w:rsidR="2A7C799D">
        <w:rPr>
          <w:rFonts w:ascii="Arial" w:hAnsi="Arial" w:eastAsia="Arial" w:cs="Arial"/>
          <w:b w:val="0"/>
          <w:bCs w:val="0"/>
          <w:i w:val="0"/>
          <w:iCs w:val="0"/>
          <w:noProof w:val="0"/>
          <w:sz w:val="22"/>
          <w:szCs w:val="22"/>
          <w:lang w:val="en-US"/>
        </w:rPr>
        <w:t>Fyon</w:t>
      </w:r>
      <w:r w:rsidRPr="2A7C799D" w:rsidR="2A7C799D">
        <w:rPr>
          <w:rFonts w:ascii="Arial" w:hAnsi="Arial" w:eastAsia="Arial" w:cs="Arial"/>
          <w:b w:val="0"/>
          <w:bCs w:val="0"/>
          <w:i w:val="0"/>
          <w:iCs w:val="0"/>
          <w:noProof w:val="0"/>
          <w:sz w:val="22"/>
          <w:szCs w:val="22"/>
          <w:lang w:val="en-US"/>
        </w:rPr>
        <w:t xml:space="preserve">, J.A. (1992) </w:t>
      </w:r>
      <w:r w:rsidRPr="2A7C799D" w:rsidR="2A7C799D">
        <w:rPr>
          <w:rFonts w:ascii="Arial" w:hAnsi="Arial" w:eastAsia="Arial" w:cs="Arial"/>
          <w:b w:val="0"/>
          <w:bCs w:val="0"/>
          <w:i w:val="1"/>
          <w:iCs w:val="1"/>
          <w:noProof w:val="0"/>
          <w:sz w:val="22"/>
          <w:szCs w:val="22"/>
          <w:lang w:val="en-US"/>
        </w:rPr>
        <w:t xml:space="preserve">The Western Abitibi </w:t>
      </w:r>
      <w:r w:rsidRPr="2A7C799D" w:rsidR="2A7C799D">
        <w:rPr>
          <w:rFonts w:ascii="Arial" w:hAnsi="Arial" w:eastAsia="Arial" w:cs="Arial"/>
          <w:b w:val="0"/>
          <w:bCs w:val="0"/>
          <w:i w:val="1"/>
          <w:iCs w:val="1"/>
          <w:noProof w:val="0"/>
          <w:sz w:val="22"/>
          <w:szCs w:val="22"/>
          <w:lang w:val="en-US"/>
        </w:rPr>
        <w:t>Subprovince</w:t>
      </w:r>
      <w:r w:rsidRPr="2A7C799D" w:rsidR="2A7C799D">
        <w:rPr>
          <w:rFonts w:ascii="Arial" w:hAnsi="Arial" w:eastAsia="Arial" w:cs="Arial"/>
          <w:b w:val="0"/>
          <w:bCs w:val="0"/>
          <w:i w:val="1"/>
          <w:iCs w:val="1"/>
          <w:noProof w:val="0"/>
          <w:sz w:val="22"/>
          <w:szCs w:val="22"/>
          <w:lang w:val="en-US"/>
        </w:rPr>
        <w:t xml:space="preserve"> </w:t>
      </w:r>
      <w:r w:rsidRPr="2A7C799D" w:rsidR="2A7C799D">
        <w:rPr>
          <w:rFonts w:ascii="Arial" w:hAnsi="Arial" w:eastAsia="Arial" w:cs="Arial"/>
          <w:b w:val="0"/>
          <w:bCs w:val="0"/>
          <w:i w:val="1"/>
          <w:iCs w:val="1"/>
          <w:noProof w:val="0"/>
          <w:sz w:val="22"/>
          <w:szCs w:val="22"/>
          <w:lang w:val="en-US"/>
        </w:rPr>
        <w:t>in</w:t>
      </w:r>
      <w:r w:rsidRPr="2A7C799D" w:rsidR="2A7C799D">
        <w:rPr>
          <w:rFonts w:ascii="Arial" w:hAnsi="Arial" w:eastAsia="Arial" w:cs="Arial"/>
          <w:b w:val="0"/>
          <w:bCs w:val="0"/>
          <w:i w:val="1"/>
          <w:iCs w:val="1"/>
          <w:noProof w:val="0"/>
          <w:sz w:val="22"/>
          <w:szCs w:val="22"/>
          <w:lang w:val="en-US"/>
        </w:rPr>
        <w:t xml:space="preserve"> Ontario. In Thurston, P. C., et al. (eds.).</w:t>
      </w:r>
      <w:r w:rsidRPr="2A7C799D" w:rsidR="2A7C799D">
        <w:rPr>
          <w:rFonts w:ascii="Arial" w:hAnsi="Arial" w:eastAsia="Arial" w:cs="Arial"/>
          <w:b w:val="0"/>
          <w:bCs w:val="0"/>
          <w:i w:val="0"/>
          <w:iCs w:val="0"/>
          <w:noProof w:val="0"/>
          <w:sz w:val="22"/>
          <w:szCs w:val="22"/>
          <w:lang w:val="en-US"/>
        </w:rPr>
        <w:t xml:space="preserve"> Geology of Ontario, Ontario Geological Survey Special Volume 4, Part 1, pp. 405–483</w:t>
      </w:r>
    </w:p>
    <w:p w:rsidR="001920C9" w:rsidP="2A7C799D" w:rsidRDefault="001920C9" w14:paraId="0CE63034" w14:textId="32C7331D">
      <w:pPr>
        <w:spacing w:before="0" w:beforeAutospacing="off" w:after="160" w:afterAutospacing="off" w:line="276" w:lineRule="auto"/>
        <w:ind w:left="480" w:hanging="480"/>
        <w:jc w:val="both"/>
        <w:rPr>
          <w:rFonts w:ascii="Arial" w:hAnsi="Arial" w:eastAsia="Arial" w:cs="Arial"/>
          <w:b w:val="0"/>
          <w:bCs w:val="0"/>
          <w:i w:val="1"/>
          <w:iCs w:val="1"/>
          <w:sz w:val="22"/>
          <w:szCs w:val="22"/>
        </w:rPr>
      </w:pPr>
      <w:r w:rsidRPr="2A7C799D" w:rsidR="2A7C799D">
        <w:rPr>
          <w:rFonts w:ascii="Arial" w:hAnsi="Arial" w:eastAsia="Arial" w:cs="Arial"/>
          <w:b w:val="0"/>
          <w:bCs w:val="0"/>
          <w:i w:val="0"/>
          <w:iCs w:val="0"/>
          <w:noProof w:val="0"/>
          <w:sz w:val="22"/>
          <w:szCs w:val="22"/>
          <w:lang w:val="en-US"/>
        </w:rPr>
        <w:t xml:space="preserve">Scott Jobin-Bevans, Simon J.A. Mortimer, &amp; John </w:t>
      </w:r>
      <w:r w:rsidRPr="2A7C799D" w:rsidR="2A7C799D">
        <w:rPr>
          <w:rFonts w:ascii="Arial" w:hAnsi="Arial" w:eastAsia="Arial" w:cs="Arial"/>
          <w:b w:val="0"/>
          <w:bCs w:val="0"/>
          <w:i w:val="0"/>
          <w:iCs w:val="0"/>
          <w:noProof w:val="0"/>
          <w:sz w:val="22"/>
          <w:szCs w:val="22"/>
          <w:lang w:val="en-US"/>
        </w:rPr>
        <w:t>Siriunas</w:t>
      </w:r>
      <w:r w:rsidRPr="2A7C799D" w:rsidR="2A7C799D">
        <w:rPr>
          <w:rFonts w:ascii="Arial" w:hAnsi="Arial" w:eastAsia="Arial" w:cs="Arial"/>
          <w:b w:val="0"/>
          <w:bCs w:val="0"/>
          <w:i w:val="0"/>
          <w:iCs w:val="0"/>
          <w:noProof w:val="0"/>
          <w:sz w:val="22"/>
          <w:szCs w:val="22"/>
          <w:lang w:val="en-US"/>
        </w:rPr>
        <w:t xml:space="preserve"> (2024). </w:t>
      </w:r>
      <w:r w:rsidRPr="2A7C799D" w:rsidR="2A7C799D">
        <w:rPr>
          <w:rFonts w:ascii="Arial" w:hAnsi="Arial" w:eastAsia="Arial" w:cs="Arial"/>
          <w:b w:val="0"/>
          <w:bCs w:val="0"/>
          <w:i w:val="1"/>
          <w:iCs w:val="1"/>
          <w:noProof w:val="0"/>
          <w:sz w:val="22"/>
          <w:szCs w:val="22"/>
          <w:lang w:val="en-US"/>
        </w:rPr>
        <w:t xml:space="preserve">Technical Report and Mineral Resource Estimates </w:t>
      </w:r>
      <w:r w:rsidRPr="2A7C799D" w:rsidR="2A7C799D">
        <w:rPr>
          <w:rFonts w:ascii="Arial" w:hAnsi="Arial" w:eastAsia="Arial" w:cs="Arial"/>
          <w:b w:val="0"/>
          <w:bCs w:val="0"/>
          <w:i w:val="1"/>
          <w:iCs w:val="1"/>
          <w:noProof w:val="0"/>
          <w:sz w:val="22"/>
          <w:szCs w:val="22"/>
          <w:lang w:val="en-US"/>
        </w:rPr>
        <w:t>Alexo</w:t>
      </w:r>
      <w:r w:rsidRPr="2A7C799D" w:rsidR="2A7C799D">
        <w:rPr>
          <w:rFonts w:ascii="Arial" w:hAnsi="Arial" w:eastAsia="Arial" w:cs="Arial"/>
          <w:b w:val="0"/>
          <w:bCs w:val="0"/>
          <w:i w:val="1"/>
          <w:iCs w:val="1"/>
          <w:noProof w:val="0"/>
          <w:sz w:val="22"/>
          <w:szCs w:val="22"/>
          <w:lang w:val="en-US"/>
        </w:rPr>
        <w:t xml:space="preserve">-Dundonald Nickel </w:t>
      </w:r>
      <w:r w:rsidRPr="2A7C799D" w:rsidR="2A7C799D">
        <w:rPr>
          <w:rFonts w:ascii="Arial" w:hAnsi="Arial" w:eastAsia="Arial" w:cs="Arial"/>
          <w:b w:val="0"/>
          <w:bCs w:val="0"/>
          <w:i w:val="1"/>
          <w:iCs w:val="1"/>
          <w:noProof w:val="0"/>
          <w:sz w:val="22"/>
          <w:szCs w:val="22"/>
          <w:lang w:val="en-US"/>
        </w:rPr>
        <w:t>Sulphide</w:t>
      </w:r>
      <w:r w:rsidRPr="2A7C799D" w:rsidR="2A7C799D">
        <w:rPr>
          <w:rFonts w:ascii="Arial" w:hAnsi="Arial" w:eastAsia="Arial" w:cs="Arial"/>
          <w:b w:val="0"/>
          <w:bCs w:val="0"/>
          <w:i w:val="1"/>
          <w:iCs w:val="1"/>
          <w:noProof w:val="0"/>
          <w:sz w:val="22"/>
          <w:szCs w:val="22"/>
          <w:lang w:val="en-US"/>
        </w:rPr>
        <w:t xml:space="preserve"> Project. </w:t>
      </w:r>
      <w:r w:rsidRPr="2A7C799D" w:rsidR="2A7C799D">
        <w:rPr>
          <w:rFonts w:ascii="Arial" w:hAnsi="Arial" w:eastAsia="Arial" w:cs="Arial"/>
          <w:b w:val="0"/>
          <w:bCs w:val="0"/>
          <w:i w:val="0"/>
          <w:iCs w:val="0"/>
          <w:noProof w:val="0"/>
          <w:sz w:val="22"/>
          <w:szCs w:val="22"/>
          <w:lang w:val="en-US"/>
        </w:rPr>
        <w:t>Nickel and Technologies, 71-80.</w:t>
      </w:r>
      <w:r w:rsidRPr="2A7C799D" w:rsidR="2A7C799D">
        <w:rPr>
          <w:rFonts w:ascii="Arial" w:hAnsi="Arial" w:eastAsia="Arial" w:cs="Arial"/>
          <w:b w:val="0"/>
          <w:bCs w:val="0"/>
          <w:i w:val="1"/>
          <w:iCs w:val="1"/>
          <w:noProof w:val="0"/>
          <w:sz w:val="22"/>
          <w:szCs w:val="22"/>
          <w:lang w:val="en-US"/>
        </w:rPr>
        <w:t xml:space="preserve"> </w:t>
      </w:r>
      <w:hyperlink r:id="R6bd0c3fd518a488b">
        <w:r w:rsidRPr="2A7C799D" w:rsidR="2A7C799D">
          <w:rPr>
            <w:rStyle w:val="Hyperlink"/>
            <w:rFonts w:ascii="Arial" w:hAnsi="Arial" w:eastAsia="Arial" w:cs="Arial"/>
            <w:b w:val="0"/>
            <w:bCs w:val="0"/>
            <w:i w:val="1"/>
            <w:iCs w:val="1"/>
            <w:noProof w:val="0"/>
            <w:sz w:val="22"/>
            <w:szCs w:val="22"/>
            <w:lang w:val="en-US"/>
          </w:rPr>
          <w:t>https://class1nickel.com/class_1/wp-content/uploads/2024/07/Caracle_Class1-Alexo-North-TR_MRE-July8_2024-F1.pdf</w:t>
        </w:r>
      </w:hyperlink>
    </w:p>
    <w:p w:rsidR="001920C9" w:rsidP="2A7C799D" w:rsidRDefault="001920C9" w14:paraId="12EF4FE8" w14:textId="1FE86BC2">
      <w:pPr>
        <w:spacing w:before="0" w:beforeAutospacing="off" w:after="160" w:afterAutospacing="off" w:line="257" w:lineRule="auto"/>
        <w:ind w:left="480" w:hanging="480"/>
        <w:jc w:val="both"/>
        <w:rPr>
          <w:rFonts w:ascii="Arial" w:hAnsi="Arial" w:eastAsia="Arial" w:cs="Arial"/>
          <w:b w:val="0"/>
          <w:bCs w:val="0"/>
          <w:i w:val="1"/>
          <w:iCs w:val="1"/>
          <w:sz w:val="22"/>
          <w:szCs w:val="22"/>
        </w:rPr>
      </w:pPr>
      <w:r w:rsidRPr="2A7C799D" w:rsidR="2A7C799D">
        <w:rPr>
          <w:rFonts w:ascii="Arial" w:hAnsi="Arial" w:eastAsia="Arial" w:cs="Arial"/>
          <w:b w:val="0"/>
          <w:bCs w:val="0"/>
          <w:i w:val="1"/>
          <w:iCs w:val="1"/>
          <w:noProof w:val="0"/>
          <w:color w:val="000000" w:themeColor="text1" w:themeTint="FF" w:themeShade="FF"/>
          <w:sz w:val="22"/>
          <w:szCs w:val="22"/>
          <w:lang w:val="en-US"/>
        </w:rPr>
        <w:t xml:space="preserve">Scott Jobin-Bevans, Simon J.A. Mortimer, &amp; John </w:t>
      </w:r>
      <w:r w:rsidRPr="2A7C799D" w:rsidR="2A7C799D">
        <w:rPr>
          <w:rFonts w:ascii="Arial" w:hAnsi="Arial" w:eastAsia="Arial" w:cs="Arial"/>
          <w:b w:val="0"/>
          <w:bCs w:val="0"/>
          <w:i w:val="1"/>
          <w:iCs w:val="1"/>
          <w:noProof w:val="0"/>
          <w:color w:val="000000" w:themeColor="text1" w:themeTint="FF" w:themeShade="FF"/>
          <w:sz w:val="22"/>
          <w:szCs w:val="22"/>
          <w:lang w:val="en-US"/>
        </w:rPr>
        <w:t>Siriunas</w:t>
      </w:r>
      <w:r w:rsidRPr="2A7C799D" w:rsidR="2A7C799D">
        <w:rPr>
          <w:rFonts w:ascii="Arial" w:hAnsi="Arial" w:eastAsia="Arial" w:cs="Arial"/>
          <w:b w:val="0"/>
          <w:bCs w:val="0"/>
          <w:i w:val="1"/>
          <w:iCs w:val="1"/>
          <w:noProof w:val="0"/>
          <w:color w:val="000000" w:themeColor="text1" w:themeTint="FF" w:themeShade="FF"/>
          <w:sz w:val="22"/>
          <w:szCs w:val="22"/>
          <w:lang w:val="en-US"/>
        </w:rPr>
        <w:t xml:space="preserve">. (2025). Technical Report and Mineral Resource Estimates for the </w:t>
      </w:r>
      <w:r w:rsidRPr="2A7C799D" w:rsidR="2A7C799D">
        <w:rPr>
          <w:rFonts w:ascii="Arial" w:hAnsi="Arial" w:eastAsia="Arial" w:cs="Arial"/>
          <w:b w:val="0"/>
          <w:bCs w:val="0"/>
          <w:i w:val="1"/>
          <w:iCs w:val="1"/>
          <w:noProof w:val="0"/>
          <w:color w:val="000000" w:themeColor="text1" w:themeTint="FF" w:themeShade="FF"/>
          <w:sz w:val="22"/>
          <w:szCs w:val="22"/>
          <w:lang w:val="en-US"/>
        </w:rPr>
        <w:t>Alexo</w:t>
      </w:r>
      <w:r w:rsidRPr="2A7C799D" w:rsidR="2A7C799D">
        <w:rPr>
          <w:rFonts w:ascii="Arial" w:hAnsi="Arial" w:eastAsia="Arial" w:cs="Arial"/>
          <w:b w:val="0"/>
          <w:bCs w:val="0"/>
          <w:i w:val="1"/>
          <w:iCs w:val="1"/>
          <w:noProof w:val="0"/>
          <w:color w:val="000000" w:themeColor="text1" w:themeTint="FF" w:themeShade="FF"/>
          <w:sz w:val="22"/>
          <w:szCs w:val="22"/>
          <w:lang w:val="en-US"/>
        </w:rPr>
        <w:t xml:space="preserve">-Dundonald Nickel </w:t>
      </w:r>
      <w:r w:rsidRPr="2A7C799D" w:rsidR="2A7C799D">
        <w:rPr>
          <w:rFonts w:ascii="Arial" w:hAnsi="Arial" w:eastAsia="Arial" w:cs="Arial"/>
          <w:b w:val="0"/>
          <w:bCs w:val="0"/>
          <w:i w:val="1"/>
          <w:iCs w:val="1"/>
          <w:noProof w:val="0"/>
          <w:color w:val="000000" w:themeColor="text1" w:themeTint="FF" w:themeShade="FF"/>
          <w:sz w:val="22"/>
          <w:szCs w:val="22"/>
          <w:lang w:val="en-US"/>
        </w:rPr>
        <w:t>Sulphide</w:t>
      </w:r>
      <w:r w:rsidRPr="2A7C799D" w:rsidR="2A7C799D">
        <w:rPr>
          <w:rFonts w:ascii="Arial" w:hAnsi="Arial" w:eastAsia="Arial" w:cs="Arial"/>
          <w:b w:val="0"/>
          <w:bCs w:val="0"/>
          <w:i w:val="1"/>
          <w:iCs w:val="1"/>
          <w:noProof w:val="0"/>
          <w:color w:val="000000" w:themeColor="text1" w:themeTint="FF" w:themeShade="FF"/>
          <w:sz w:val="22"/>
          <w:szCs w:val="22"/>
          <w:lang w:val="en-US"/>
        </w:rPr>
        <w:t xml:space="preserve"> Project: Including Updated Dundonald North Mineral Resource </w:t>
      </w:r>
      <w:r w:rsidRPr="2A7C799D" w:rsidR="2A7C799D">
        <w:rPr>
          <w:rFonts w:ascii="Arial" w:hAnsi="Arial" w:eastAsia="Arial" w:cs="Arial"/>
          <w:b w:val="0"/>
          <w:bCs w:val="0"/>
          <w:i w:val="1"/>
          <w:iCs w:val="1"/>
          <w:noProof w:val="0"/>
          <w:color w:val="000000" w:themeColor="text1" w:themeTint="FF" w:themeShade="FF"/>
          <w:sz w:val="22"/>
          <w:szCs w:val="22"/>
          <w:lang w:val="en-US"/>
        </w:rPr>
        <w:t>Estimate.</w:t>
      </w:r>
      <w:r w:rsidRPr="2A7C799D" w:rsidR="2A7C799D">
        <w:rPr>
          <w:rFonts w:ascii="Arial" w:hAnsi="Arial" w:eastAsia="Arial" w:cs="Arial"/>
          <w:b w:val="0"/>
          <w:bCs w:val="0"/>
          <w:i w:val="1"/>
          <w:iCs w:val="1"/>
          <w:noProof w:val="0"/>
          <w:color w:val="000000" w:themeColor="text1" w:themeTint="FF" w:themeShade="FF"/>
          <w:sz w:val="22"/>
          <w:szCs w:val="22"/>
          <w:lang w:val="en-US"/>
        </w:rPr>
        <w:t xml:space="preserve"> Nickel and Technologies. </w:t>
      </w:r>
      <w:hyperlink r:id="R212009273eca438d">
        <w:r w:rsidRPr="2A7C799D" w:rsidR="2A7C799D">
          <w:rPr>
            <w:rStyle w:val="Hyperlink"/>
            <w:rFonts w:ascii="Arial" w:hAnsi="Arial" w:eastAsia="Arial" w:cs="Arial"/>
            <w:b w:val="0"/>
            <w:bCs w:val="0"/>
            <w:i w:val="1"/>
            <w:iCs w:val="1"/>
            <w:noProof w:val="0"/>
            <w:sz w:val="22"/>
            <w:szCs w:val="22"/>
            <w:lang w:val="en-US"/>
          </w:rPr>
          <w:t>https://newsfile.futunn.com/public/NN-PersistNoticeAttachment/7781/20250513/SEDAR_PLUS/CSA_SEDAR_PLUS_NOTICE_RECORD_ID_2111477.pdf</w:t>
        </w:r>
      </w:hyperlink>
    </w:p>
    <w:p w:rsidR="001920C9" w:rsidP="2A7C799D" w:rsidRDefault="001920C9" w14:paraId="08980FAD" w14:textId="3E466EB3">
      <w:pPr>
        <w:spacing w:before="0" w:beforeAutospacing="off" w:after="0" w:afterAutospacing="off"/>
        <w:ind w:left="142" w:right="0" w:hanging="142"/>
        <w:jc w:val="both"/>
        <w:rPr>
          <w:rFonts w:ascii="Arial" w:hAnsi="Arial" w:eastAsia="Arial" w:cs="Arial"/>
          <w:noProof w:val="0"/>
          <w:sz w:val="24"/>
          <w:szCs w:val="24"/>
          <w:lang w:val="es-PE"/>
        </w:rPr>
      </w:pPr>
      <w:r w:rsidRPr="2A7C799D" w:rsidR="2A7C799D">
        <w:rPr>
          <w:rFonts w:ascii="Arial" w:hAnsi="Arial" w:eastAsia="Arial" w:cs="Arial"/>
          <w:noProof w:val="0"/>
          <w:sz w:val="22"/>
          <w:szCs w:val="22"/>
          <w:lang w:val="es-PE"/>
        </w:rPr>
        <w:t xml:space="preserve">Ontario Geological Survey. (2024). </w:t>
      </w:r>
      <w:r w:rsidRPr="2A7C799D" w:rsidR="2A7C799D">
        <w:rPr>
          <w:rFonts w:ascii="Arial" w:hAnsi="Arial" w:eastAsia="Arial" w:cs="Arial"/>
          <w:i w:val="1"/>
          <w:iCs w:val="1"/>
          <w:noProof w:val="0"/>
          <w:sz w:val="22"/>
          <w:szCs w:val="22"/>
          <w:lang w:val="es-PE"/>
        </w:rPr>
        <w:t>Geo Labs Brochure – Services and Analytical Fees</w:t>
      </w:r>
      <w:r w:rsidRPr="2A7C799D" w:rsidR="2A7C799D">
        <w:rPr>
          <w:rFonts w:ascii="Arial" w:hAnsi="Arial" w:eastAsia="Arial" w:cs="Arial"/>
          <w:noProof w:val="0"/>
          <w:sz w:val="22"/>
          <w:szCs w:val="22"/>
          <w:lang w:val="es-PE"/>
        </w:rPr>
        <w:t xml:space="preserve">. </w:t>
      </w:r>
      <w:hyperlink r:id="Rd7515c685b1f4546">
        <w:r w:rsidRPr="2A7C799D" w:rsidR="2A7C799D">
          <w:rPr>
            <w:rStyle w:val="Hyperlink"/>
            <w:rFonts w:ascii="Arial" w:hAnsi="Arial" w:eastAsia="Arial" w:cs="Arial"/>
            <w:noProof w:val="0"/>
            <w:sz w:val="22"/>
            <w:szCs w:val="22"/>
            <w:lang w:val="es-PE"/>
          </w:rPr>
          <w:t>https://www.geologyontario.mndm.gov.on.ca/mines/ogs/geo_labs/mines-2024-geo-labs-brochure-en-2024-04-16.pdf</w:t>
        </w:r>
      </w:hyperlink>
    </w:p>
    <w:p w:rsidR="001920C9" w:rsidP="2A7C799D" w:rsidRDefault="001920C9" w14:paraId="3139D279" w14:textId="05127E96">
      <w:pPr>
        <w:pStyle w:val="Normal"/>
        <w:ind w:left="142" w:hanging="142"/>
        <w:jc w:val="both"/>
        <w:rPr>
          <w:rFonts w:ascii="Arial" w:hAnsi="Arial" w:cs="Arial"/>
          <w:sz w:val="22"/>
          <w:szCs w:val="22"/>
          <w:lang w:val="es-PE"/>
        </w:rPr>
      </w:pPr>
    </w:p>
    <w:p w:rsidR="001920C9" w:rsidP="2A7C799D" w:rsidRDefault="001920C9" w14:paraId="10D40F2B" w14:textId="0715DAA2">
      <w:pPr>
        <w:ind w:left="142" w:hanging="142"/>
        <w:jc w:val="both"/>
        <w:rPr>
          <w:rFonts w:ascii="Arial" w:hAnsi="Arial" w:cs="Arial"/>
          <w:b w:val="1"/>
          <w:bCs w:val="1"/>
          <w:sz w:val="22"/>
          <w:szCs w:val="22"/>
          <w:lang w:val="fr-FR"/>
        </w:rPr>
      </w:pPr>
      <w:r w:rsidRPr="2A7C799D" w:rsidR="2A7C799D">
        <w:rPr>
          <w:rFonts w:ascii="Arial" w:hAnsi="Arial" w:cs="Arial"/>
          <w:b w:val="1"/>
          <w:bCs w:val="1"/>
          <w:sz w:val="22"/>
          <w:szCs w:val="22"/>
          <w:lang w:val="fr-FR"/>
        </w:rPr>
        <w:t xml:space="preserve">8. </w:t>
      </w:r>
      <w:r w:rsidRPr="2A7C799D" w:rsidR="2A7C799D">
        <w:rPr>
          <w:rFonts w:ascii="Arial" w:hAnsi="Arial" w:cs="Arial"/>
          <w:b w:val="1"/>
          <w:bCs w:val="1"/>
          <w:sz w:val="22"/>
          <w:szCs w:val="22"/>
          <w:lang w:val="fr-FR"/>
        </w:rPr>
        <w:t>Reseña</w:t>
      </w:r>
      <w:r w:rsidRPr="2A7C799D" w:rsidR="2A7C799D">
        <w:rPr>
          <w:rFonts w:ascii="Arial" w:hAnsi="Arial" w:cs="Arial"/>
          <w:b w:val="1"/>
          <w:bCs w:val="1"/>
          <w:sz w:val="22"/>
          <w:szCs w:val="22"/>
          <w:lang w:val="fr-FR"/>
        </w:rPr>
        <w:t xml:space="preserve"> </w:t>
      </w:r>
      <w:r w:rsidRPr="2A7C799D" w:rsidR="2A7C799D">
        <w:rPr>
          <w:rFonts w:ascii="Arial" w:hAnsi="Arial" w:cs="Arial"/>
          <w:b w:val="1"/>
          <w:bCs w:val="1"/>
          <w:sz w:val="22"/>
          <w:szCs w:val="22"/>
          <w:lang w:val="fr-FR"/>
        </w:rPr>
        <w:t>Profesional</w:t>
      </w:r>
    </w:p>
    <w:p w:rsidRPr="000270E6" w:rsidR="001920C9" w:rsidP="00DF7695" w:rsidRDefault="001920C9" w14:paraId="3E860F38" w14:textId="77777777">
      <w:pPr>
        <w:ind w:left="142" w:hanging="142"/>
        <w:jc w:val="both"/>
        <w:rPr>
          <w:rFonts w:ascii="Arial" w:hAnsi="Arial" w:cs="Arial"/>
          <w:bCs/>
          <w:sz w:val="22"/>
          <w:szCs w:val="22"/>
          <w:lang w:val="es-PE"/>
        </w:rPr>
      </w:pPr>
    </w:p>
    <w:p w:rsidRPr="000270E6" w:rsidR="00180629" w:rsidP="2A7C799D" w:rsidRDefault="00180629" w14:paraId="2BC86C8B" w14:textId="2841845D">
      <w:pPr>
        <w:widowControl w:val="0"/>
        <w:autoSpaceDE w:val="0"/>
        <w:autoSpaceDN w:val="0"/>
        <w:adjustRightInd w:val="0"/>
        <w:spacing w:before="0" w:beforeAutospacing="off" w:after="160" w:afterAutospacing="off"/>
        <w:jc w:val="both"/>
      </w:pPr>
      <w:r w:rsidRPr="2A7C799D" w:rsidR="2A7C799D">
        <w:rPr>
          <w:rFonts w:ascii="Arial" w:hAnsi="Arial" w:eastAsia="Arial" w:cs="Arial"/>
          <w:noProof w:val="0"/>
          <w:sz w:val="22"/>
          <w:szCs w:val="22"/>
          <w:lang w:val="es-PE"/>
        </w:rPr>
        <w:t xml:space="preserve">Neil Harrison Berrospi </w:t>
      </w:r>
      <w:r w:rsidRPr="2A7C799D" w:rsidR="2A7C799D">
        <w:rPr>
          <w:rFonts w:ascii="Arial" w:hAnsi="Arial" w:eastAsia="Arial" w:cs="Arial"/>
          <w:noProof w:val="0"/>
          <w:sz w:val="22"/>
          <w:szCs w:val="22"/>
          <w:lang w:val="es-PE"/>
        </w:rPr>
        <w:t>Rios</w:t>
      </w:r>
      <w:r w:rsidRPr="2A7C799D" w:rsidR="2A7C799D">
        <w:rPr>
          <w:rFonts w:ascii="Arial" w:hAnsi="Arial" w:eastAsia="Arial" w:cs="Arial"/>
          <w:noProof w:val="0"/>
          <w:sz w:val="22"/>
          <w:szCs w:val="22"/>
          <w:lang w:val="es-PE"/>
        </w:rPr>
        <w:t xml:space="preserve"> es egresado de la Universidad Nacional de Ingeniería (UNI) de la carrera de </w:t>
      </w:r>
      <w:r w:rsidRPr="2A7C799D" w:rsidR="2A7C799D">
        <w:rPr>
          <w:rFonts w:ascii="Arial" w:hAnsi="Arial" w:eastAsia="Arial" w:cs="Arial"/>
          <w:noProof w:val="0"/>
          <w:sz w:val="22"/>
          <w:szCs w:val="22"/>
          <w:lang w:val="es-PE"/>
        </w:rPr>
        <w:t>Ingenieria</w:t>
      </w:r>
      <w:r w:rsidRPr="2A7C799D" w:rsidR="2A7C799D">
        <w:rPr>
          <w:rFonts w:ascii="Arial" w:hAnsi="Arial" w:eastAsia="Arial" w:cs="Arial"/>
          <w:noProof w:val="0"/>
          <w:sz w:val="22"/>
          <w:szCs w:val="22"/>
          <w:lang w:val="es-PE"/>
        </w:rPr>
        <w:t xml:space="preserve"> Geológica y especialista en Inteligencia Artificial por la Pontificia Universidad </w:t>
      </w:r>
      <w:r w:rsidRPr="2A7C799D" w:rsidR="2A7C799D">
        <w:rPr>
          <w:rFonts w:ascii="Arial" w:hAnsi="Arial" w:eastAsia="Arial" w:cs="Arial"/>
          <w:noProof w:val="0"/>
          <w:sz w:val="22"/>
          <w:szCs w:val="22"/>
          <w:lang w:val="es-PE"/>
        </w:rPr>
        <w:t>Catolica</w:t>
      </w:r>
      <w:r w:rsidRPr="2A7C799D" w:rsidR="2A7C799D">
        <w:rPr>
          <w:rFonts w:ascii="Arial" w:hAnsi="Arial" w:eastAsia="Arial" w:cs="Arial"/>
          <w:noProof w:val="0"/>
          <w:sz w:val="22"/>
          <w:szCs w:val="22"/>
          <w:lang w:val="es-PE"/>
        </w:rPr>
        <w:t xml:space="preserve"> de Valparaíso. Ha trabajado en el área de Inteligencia Artificial en Consorcio Minero Horizonte (CMH) por más de 2 años haciendo mapas prospectivos aplicando Inteligencia Artificial, actualmente es científico de datos en el área de Innovación de </w:t>
      </w:r>
      <w:r w:rsidRPr="2A7C799D" w:rsidR="2A7C799D">
        <w:rPr>
          <w:rFonts w:ascii="Arial" w:hAnsi="Arial" w:eastAsia="Arial" w:cs="Arial"/>
          <w:noProof w:val="0"/>
          <w:sz w:val="22"/>
          <w:szCs w:val="22"/>
          <w:lang w:val="es-PE"/>
        </w:rPr>
        <w:t>Nexa</w:t>
      </w:r>
      <w:r w:rsidRPr="2A7C799D" w:rsidR="2A7C799D">
        <w:rPr>
          <w:rFonts w:ascii="Arial" w:hAnsi="Arial" w:eastAsia="Arial" w:cs="Arial"/>
          <w:noProof w:val="0"/>
          <w:sz w:val="22"/>
          <w:szCs w:val="22"/>
          <w:lang w:val="es-PE"/>
        </w:rPr>
        <w:t xml:space="preserve"> </w:t>
      </w:r>
      <w:r w:rsidRPr="2A7C799D" w:rsidR="2A7C799D">
        <w:rPr>
          <w:rFonts w:ascii="Arial" w:hAnsi="Arial" w:eastAsia="Arial" w:cs="Arial"/>
          <w:noProof w:val="0"/>
          <w:sz w:val="22"/>
          <w:szCs w:val="22"/>
          <w:lang w:val="es-PE"/>
        </w:rPr>
        <w:t>Resources</w:t>
      </w:r>
      <w:r w:rsidRPr="2A7C799D" w:rsidR="2A7C799D">
        <w:rPr>
          <w:rFonts w:ascii="Arial" w:hAnsi="Arial" w:eastAsia="Arial" w:cs="Arial"/>
          <w:noProof w:val="0"/>
          <w:sz w:val="22"/>
          <w:szCs w:val="22"/>
          <w:lang w:val="es-PE"/>
        </w:rPr>
        <w:t>.</w:t>
      </w:r>
    </w:p>
    <w:p w:rsidRPr="000270E6" w:rsidR="00180629" w:rsidP="2A7C799D" w:rsidRDefault="00180629" w14:paraId="69D72DCB" w14:textId="2DA15E85">
      <w:pPr>
        <w:widowControl w:val="0"/>
        <w:autoSpaceDE w:val="0"/>
        <w:autoSpaceDN w:val="0"/>
        <w:adjustRightInd w:val="0"/>
        <w:spacing w:before="0" w:beforeAutospacing="off" w:after="160" w:afterAutospacing="off"/>
        <w:jc w:val="both"/>
      </w:pPr>
      <w:r>
        <w:br/>
      </w:r>
      <w:r w:rsidRPr="2A7C799D" w:rsidR="2A7C799D">
        <w:rPr>
          <w:rFonts w:ascii="Arial" w:hAnsi="Arial" w:eastAsia="Arial" w:cs="Arial"/>
          <w:noProof w:val="0"/>
          <w:sz w:val="22"/>
          <w:szCs w:val="22"/>
          <w:lang w:val="es-PE"/>
        </w:rPr>
        <w:t xml:space="preserve">Daniel Abinadab Basilio Rojas es egresado de la Universidad Nacional de Ingeniería (UNI). Cuenta con más de cinco años de experiencia en </w:t>
      </w:r>
      <w:r w:rsidRPr="2A7C799D" w:rsidR="2A7C799D">
        <w:rPr>
          <w:rFonts w:ascii="Arial" w:hAnsi="Arial" w:eastAsia="Arial" w:cs="Arial"/>
          <w:noProof w:val="0"/>
          <w:sz w:val="22"/>
          <w:szCs w:val="22"/>
          <w:lang w:val="es-PE"/>
        </w:rPr>
        <w:t>Atticus</w:t>
      </w:r>
      <w:r w:rsidRPr="2A7C799D" w:rsidR="2A7C799D">
        <w:rPr>
          <w:rFonts w:ascii="Arial" w:hAnsi="Arial" w:eastAsia="Arial" w:cs="Arial"/>
          <w:noProof w:val="0"/>
          <w:sz w:val="22"/>
          <w:szCs w:val="22"/>
          <w:lang w:val="es-PE"/>
        </w:rPr>
        <w:t xml:space="preserve"> Perú SAC, desempeñándose en las áreas de base de datos, modelamiento geológico y estimación de recursos. Durante este tiempo, ha participado en el desarrollo de modelos geológicos integrados en diversos tipos de depósitos, incluidos sistemas epitermales, </w:t>
      </w:r>
      <w:r w:rsidRPr="2A7C799D" w:rsidR="2A7C799D">
        <w:rPr>
          <w:rFonts w:ascii="Arial" w:hAnsi="Arial" w:eastAsia="Arial" w:cs="Arial"/>
          <w:noProof w:val="0"/>
          <w:sz w:val="22"/>
          <w:szCs w:val="22"/>
          <w:lang w:val="es-PE"/>
        </w:rPr>
        <w:t>vetiformes</w:t>
      </w:r>
      <w:r w:rsidRPr="2A7C799D" w:rsidR="2A7C799D">
        <w:rPr>
          <w:rFonts w:ascii="Arial" w:hAnsi="Arial" w:eastAsia="Arial" w:cs="Arial"/>
          <w:noProof w:val="0"/>
          <w:sz w:val="22"/>
          <w:szCs w:val="22"/>
          <w:lang w:val="es-PE"/>
        </w:rPr>
        <w:t>, magmáticos, VMS, de elementos de tierras raras (REE), entre otros, brindando soporte técnico a proyectos internacionales.</w:t>
      </w:r>
    </w:p>
    <w:p w:rsidRPr="000270E6" w:rsidR="00180629" w:rsidP="2A7C799D" w:rsidRDefault="00180629" w14:paraId="593CF034" w14:textId="43AC625B">
      <w:pPr>
        <w:widowControl w:val="0"/>
        <w:autoSpaceDE w:val="0"/>
        <w:autoSpaceDN w:val="0"/>
        <w:adjustRightInd w:val="0"/>
        <w:jc w:val="both"/>
      </w:pPr>
      <w:r w:rsidRPr="2A7C799D" w:rsidR="2A7C799D">
        <w:rPr>
          <w:rFonts w:ascii="Arial" w:hAnsi="Arial" w:eastAsia="Arial" w:cs="Arial"/>
          <w:noProof w:val="0"/>
          <w:sz w:val="22"/>
          <w:szCs w:val="22"/>
          <w:lang w:val="es-PE"/>
        </w:rPr>
        <w:t>Carlos Josue Mendoza Kuong es egresado de la Universidad Nacional de Ingeniería de la carrera de Ingeniería de minas, con estudios de análisis de datos y experiencia en la validación de data para reportabilidad de sistemas de despacho, experiencia ganada en Antamina y Beijing Shougang.</w:t>
      </w:r>
    </w:p>
    <w:p w:rsidRPr="000270E6" w:rsidR="00E84004" w:rsidP="00975533" w:rsidRDefault="00E84004" w14:paraId="3CE7F4E2" w14:textId="77777777">
      <w:pPr>
        <w:ind w:left="142" w:hanging="142"/>
        <w:jc w:val="both"/>
        <w:rPr>
          <w:rFonts w:ascii="Arial" w:hAnsi="Arial" w:cs="Arial"/>
          <w:bCs/>
          <w:sz w:val="22"/>
          <w:szCs w:val="22"/>
          <w:lang w:val="es-PE"/>
        </w:rPr>
      </w:pPr>
    </w:p>
    <w:p w:rsidRPr="000270E6" w:rsidR="00904E24" w:rsidP="00975533" w:rsidRDefault="00904E24" w14:paraId="701DC0F5" w14:textId="77777777">
      <w:pPr>
        <w:ind w:left="142" w:hanging="142"/>
        <w:jc w:val="both"/>
        <w:rPr>
          <w:rFonts w:ascii="Arial" w:hAnsi="Arial" w:cs="Arial"/>
          <w:bCs/>
          <w:sz w:val="22"/>
          <w:szCs w:val="22"/>
          <w:lang w:val="es-PE"/>
        </w:rPr>
      </w:pPr>
    </w:p>
    <w:p w:rsidRPr="000270E6" w:rsidR="00904E24" w:rsidP="00975533" w:rsidRDefault="00904E24" w14:paraId="18AC9D8F" w14:textId="77777777">
      <w:pPr>
        <w:ind w:left="142" w:hanging="142"/>
        <w:jc w:val="both"/>
        <w:rPr>
          <w:rFonts w:ascii="Arial" w:hAnsi="Arial" w:cs="Arial"/>
          <w:bCs/>
          <w:sz w:val="22"/>
          <w:szCs w:val="22"/>
          <w:lang w:val="es-PE"/>
        </w:rPr>
      </w:pPr>
    </w:p>
    <w:p w:rsidRPr="000270E6" w:rsidR="00904E24" w:rsidP="00975533" w:rsidRDefault="00904E24" w14:paraId="1215344E" w14:textId="77777777">
      <w:pPr>
        <w:ind w:left="142" w:hanging="142"/>
        <w:jc w:val="both"/>
        <w:rPr>
          <w:rFonts w:ascii="Arial" w:hAnsi="Arial" w:cs="Arial"/>
          <w:bCs/>
          <w:sz w:val="22"/>
          <w:szCs w:val="22"/>
          <w:lang w:val="es-PE"/>
        </w:rPr>
        <w:sectPr w:rsidRPr="000270E6" w:rsidR="00904E24" w:rsidSect="00D34811">
          <w:type w:val="continuous"/>
          <w:pgSz w:w="11900" w:h="16840" w:orient="portrait"/>
          <w:pgMar w:top="1134" w:right="680" w:bottom="964" w:left="851" w:header="680" w:footer="567" w:gutter="0"/>
          <w:cols w:space="397" w:num="2"/>
          <w:docGrid w:linePitch="360"/>
        </w:sectPr>
      </w:pPr>
    </w:p>
    <w:p w:rsidRPr="000270E6" w:rsidR="000A177C" w:rsidP="003D3A4A" w:rsidRDefault="000A177C" w14:paraId="6CF39CF3" w14:textId="77777777">
      <w:pPr>
        <w:ind w:left="142" w:hanging="142"/>
        <w:jc w:val="center"/>
        <w:rPr>
          <w:rFonts w:ascii="Arial" w:hAnsi="Arial" w:cs="Arial"/>
          <w:b/>
          <w:sz w:val="22"/>
          <w:szCs w:val="22"/>
          <w:lang w:val="es-PE"/>
        </w:rPr>
      </w:pPr>
    </w:p>
    <w:p w:rsidR="001F29ED" w:rsidP="003D3A4A" w:rsidRDefault="001F29ED" w14:paraId="427FBA4C" w14:textId="77777777">
      <w:pPr>
        <w:ind w:left="142" w:hanging="142"/>
        <w:jc w:val="center"/>
        <w:rPr>
          <w:rFonts w:ascii="Arial" w:hAnsi="Arial" w:cs="Arial"/>
          <w:b/>
          <w:sz w:val="22"/>
          <w:szCs w:val="22"/>
          <w:lang w:val="es-PE"/>
        </w:rPr>
      </w:pPr>
    </w:p>
    <w:p w:rsidR="00841AFE" w:rsidP="003D3A4A" w:rsidRDefault="00841AFE" w14:paraId="2F9C901C" w14:textId="77777777">
      <w:pPr>
        <w:ind w:left="142" w:hanging="142"/>
        <w:jc w:val="center"/>
        <w:rPr>
          <w:rFonts w:ascii="Arial" w:hAnsi="Arial" w:cs="Arial"/>
          <w:b/>
          <w:sz w:val="22"/>
          <w:szCs w:val="22"/>
          <w:lang w:val="es-PE"/>
        </w:rPr>
      </w:pPr>
    </w:p>
    <w:p w:rsidR="00841AFE" w:rsidP="003D3A4A" w:rsidRDefault="00841AFE" w14:paraId="5F6EFA55" w14:textId="77777777">
      <w:pPr>
        <w:ind w:left="142" w:hanging="142"/>
        <w:jc w:val="center"/>
        <w:rPr>
          <w:rFonts w:ascii="Arial" w:hAnsi="Arial" w:cs="Arial"/>
          <w:b/>
          <w:sz w:val="22"/>
          <w:szCs w:val="22"/>
          <w:lang w:val="es-PE"/>
        </w:rPr>
      </w:pPr>
    </w:p>
    <w:p w:rsidR="00841AFE" w:rsidP="003D3A4A" w:rsidRDefault="00841AFE" w14:paraId="221030A8" w14:textId="77777777">
      <w:pPr>
        <w:ind w:left="142" w:hanging="142"/>
        <w:jc w:val="center"/>
        <w:rPr>
          <w:rFonts w:ascii="Arial" w:hAnsi="Arial" w:cs="Arial"/>
          <w:b/>
          <w:sz w:val="22"/>
          <w:szCs w:val="22"/>
          <w:lang w:val="es-PE"/>
        </w:rPr>
      </w:pPr>
    </w:p>
    <w:p w:rsidR="00841AFE" w:rsidP="003D3A4A" w:rsidRDefault="00841AFE" w14:paraId="1BBB00B5" w14:textId="77777777">
      <w:pPr>
        <w:ind w:left="142" w:hanging="142"/>
        <w:jc w:val="center"/>
        <w:rPr>
          <w:rFonts w:ascii="Arial" w:hAnsi="Arial" w:cs="Arial"/>
          <w:b/>
          <w:sz w:val="22"/>
          <w:szCs w:val="22"/>
          <w:lang w:val="es-PE"/>
        </w:rPr>
      </w:pPr>
    </w:p>
    <w:p w:rsidR="00841AFE" w:rsidP="003D3A4A" w:rsidRDefault="00841AFE" w14:paraId="39F9AA58" w14:textId="77777777">
      <w:pPr>
        <w:ind w:left="142" w:hanging="142"/>
        <w:jc w:val="center"/>
        <w:rPr>
          <w:rFonts w:ascii="Arial" w:hAnsi="Arial" w:cs="Arial"/>
          <w:b/>
          <w:sz w:val="22"/>
          <w:szCs w:val="22"/>
          <w:lang w:val="es-PE"/>
        </w:rPr>
      </w:pPr>
    </w:p>
    <w:p w:rsidR="00841AFE" w:rsidP="003D3A4A" w:rsidRDefault="00841AFE" w14:paraId="7C57AEB3" w14:textId="77777777">
      <w:pPr>
        <w:ind w:left="142" w:hanging="142"/>
        <w:jc w:val="center"/>
        <w:rPr>
          <w:rFonts w:ascii="Arial" w:hAnsi="Arial" w:cs="Arial"/>
          <w:b/>
          <w:sz w:val="22"/>
          <w:szCs w:val="22"/>
          <w:lang w:val="es-PE"/>
        </w:rPr>
      </w:pPr>
    </w:p>
    <w:p w:rsidR="00841AFE" w:rsidP="003D3A4A" w:rsidRDefault="00841AFE" w14:paraId="0DF3C7CA" w14:textId="77777777">
      <w:pPr>
        <w:ind w:left="142" w:hanging="142"/>
        <w:jc w:val="center"/>
        <w:rPr>
          <w:rFonts w:ascii="Arial" w:hAnsi="Arial" w:cs="Arial"/>
          <w:b/>
          <w:sz w:val="22"/>
          <w:szCs w:val="22"/>
          <w:lang w:val="es-PE"/>
        </w:rPr>
      </w:pPr>
    </w:p>
    <w:p w:rsidR="00841AFE" w:rsidP="003D3A4A" w:rsidRDefault="00841AFE" w14:paraId="4472E37F" w14:textId="77777777">
      <w:pPr>
        <w:ind w:left="142" w:hanging="142"/>
        <w:jc w:val="center"/>
        <w:rPr>
          <w:rFonts w:ascii="Arial" w:hAnsi="Arial" w:cs="Arial"/>
          <w:b/>
          <w:sz w:val="22"/>
          <w:szCs w:val="22"/>
          <w:lang w:val="es-PE"/>
        </w:rPr>
      </w:pPr>
    </w:p>
    <w:p w:rsidR="00841AFE" w:rsidP="003D3A4A" w:rsidRDefault="00841AFE" w14:paraId="1CECEC86" w14:textId="77777777">
      <w:pPr>
        <w:ind w:left="142" w:hanging="142"/>
        <w:jc w:val="center"/>
        <w:rPr>
          <w:rFonts w:ascii="Arial" w:hAnsi="Arial" w:cs="Arial"/>
          <w:b/>
          <w:sz w:val="22"/>
          <w:szCs w:val="22"/>
          <w:lang w:val="es-PE"/>
        </w:rPr>
      </w:pPr>
    </w:p>
    <w:p w:rsidR="00841AFE" w:rsidP="003D3A4A" w:rsidRDefault="00841AFE" w14:paraId="07CD25A1" w14:textId="77777777">
      <w:pPr>
        <w:ind w:left="142" w:hanging="142"/>
        <w:jc w:val="center"/>
        <w:rPr>
          <w:rFonts w:ascii="Arial" w:hAnsi="Arial" w:cs="Arial"/>
          <w:b/>
          <w:sz w:val="22"/>
          <w:szCs w:val="22"/>
          <w:lang w:val="es-PE"/>
        </w:rPr>
      </w:pPr>
    </w:p>
    <w:p w:rsidR="00841AFE" w:rsidP="003D3A4A" w:rsidRDefault="00841AFE" w14:paraId="1F419E27" w14:textId="77777777">
      <w:pPr>
        <w:ind w:left="142" w:hanging="142"/>
        <w:jc w:val="center"/>
        <w:rPr>
          <w:rFonts w:ascii="Arial" w:hAnsi="Arial" w:cs="Arial"/>
          <w:b/>
          <w:sz w:val="22"/>
          <w:szCs w:val="22"/>
          <w:lang w:val="es-PE"/>
        </w:rPr>
      </w:pPr>
    </w:p>
    <w:p w:rsidR="00841AFE" w:rsidP="2A7C799D" w:rsidRDefault="00841AFE" w14:paraId="1360CE11" w14:textId="77777777">
      <w:pPr>
        <w:ind w:left="142" w:hanging="142"/>
        <w:jc w:val="center"/>
        <w:rPr>
          <w:rFonts w:ascii="Arial" w:hAnsi="Arial" w:cs="Arial"/>
          <w:b w:val="1"/>
          <w:bCs w:val="1"/>
          <w:sz w:val="22"/>
          <w:szCs w:val="22"/>
          <w:lang w:val="es-PE"/>
        </w:rPr>
      </w:pPr>
    </w:p>
    <w:p w:rsidR="2A7C799D" w:rsidP="2A7C799D" w:rsidRDefault="2A7C799D" w14:paraId="18A8A14E" w14:textId="306F453F">
      <w:pPr>
        <w:ind w:left="142" w:hanging="142"/>
        <w:jc w:val="center"/>
        <w:rPr>
          <w:rFonts w:ascii="Arial" w:hAnsi="Arial" w:cs="Arial"/>
          <w:b w:val="1"/>
          <w:bCs w:val="1"/>
          <w:sz w:val="22"/>
          <w:szCs w:val="22"/>
          <w:lang w:val="es-PE"/>
        </w:rPr>
      </w:pPr>
    </w:p>
    <w:p w:rsidR="2A7C799D" w:rsidP="2A7C799D" w:rsidRDefault="2A7C799D" w14:paraId="103ECD60" w14:textId="2E2E1C79">
      <w:pPr>
        <w:ind w:left="142" w:hanging="142"/>
        <w:jc w:val="center"/>
        <w:rPr>
          <w:rFonts w:ascii="Arial" w:hAnsi="Arial" w:cs="Arial"/>
          <w:b w:val="1"/>
          <w:bCs w:val="1"/>
          <w:sz w:val="22"/>
          <w:szCs w:val="22"/>
          <w:lang w:val="es-PE"/>
        </w:rPr>
      </w:pPr>
    </w:p>
    <w:p w:rsidR="2A7C799D" w:rsidP="2A7C799D" w:rsidRDefault="2A7C799D" w14:paraId="357F50A3" w14:textId="51161CD9">
      <w:pPr>
        <w:ind w:left="142" w:hanging="142"/>
        <w:jc w:val="center"/>
        <w:rPr>
          <w:rFonts w:ascii="Arial" w:hAnsi="Arial" w:cs="Arial"/>
          <w:b w:val="1"/>
          <w:bCs w:val="1"/>
          <w:sz w:val="22"/>
          <w:szCs w:val="22"/>
          <w:lang w:val="es-PE"/>
        </w:rPr>
      </w:pPr>
    </w:p>
    <w:p w:rsidR="00841AFE" w:rsidP="003D3A4A" w:rsidRDefault="00841AFE" w14:paraId="17D8EE89" w14:textId="77777777">
      <w:pPr>
        <w:ind w:left="142" w:hanging="142"/>
        <w:jc w:val="center"/>
        <w:rPr>
          <w:rFonts w:ascii="Arial" w:hAnsi="Arial" w:cs="Arial"/>
          <w:b/>
          <w:sz w:val="22"/>
          <w:szCs w:val="22"/>
          <w:lang w:val="es-PE"/>
        </w:rPr>
      </w:pPr>
    </w:p>
    <w:p w:rsidR="00841AFE" w:rsidP="003D3A4A" w:rsidRDefault="00841AFE" w14:paraId="5A6ED2FA" w14:textId="77777777">
      <w:pPr>
        <w:ind w:left="142" w:hanging="142"/>
        <w:jc w:val="center"/>
        <w:rPr>
          <w:rFonts w:ascii="Arial" w:hAnsi="Arial" w:cs="Arial"/>
          <w:b/>
          <w:sz w:val="22"/>
          <w:szCs w:val="22"/>
          <w:lang w:val="es-PE"/>
        </w:rPr>
      </w:pPr>
    </w:p>
    <w:p w:rsidR="00841AFE" w:rsidP="2A7C799D" w:rsidRDefault="00841AFE" w14:paraId="75CA0682" w14:textId="40BD2CBC">
      <w:pPr>
        <w:ind w:left="142" w:hanging="142"/>
        <w:jc w:val="center"/>
        <w:rPr>
          <w:rFonts w:ascii="Arial" w:hAnsi="Arial" w:cs="Arial"/>
          <w:b w:val="1"/>
          <w:bCs w:val="1"/>
          <w:sz w:val="22"/>
          <w:szCs w:val="22"/>
          <w:lang w:val="es-PE"/>
        </w:rPr>
      </w:pPr>
    </w:p>
    <w:p w:rsidR="00841AFE" w:rsidP="2A7C799D" w:rsidRDefault="00841AFE" w14:paraId="29E8D03A" w14:textId="12C1C73B">
      <w:pPr>
        <w:ind w:left="142" w:hanging="142"/>
        <w:jc w:val="right"/>
      </w:pPr>
    </w:p>
    <w:p w:rsidR="00841AFE" w:rsidP="2A7C799D" w:rsidRDefault="00841AFE" w14:paraId="659762EE" w14:textId="2293ED91">
      <w:pPr>
        <w:ind w:left="142" w:hanging="142"/>
        <w:jc w:val="right"/>
      </w:pPr>
      <w:r>
        <w:drawing>
          <wp:inline wp14:editId="4595CA2B" wp14:anchorId="5806C533">
            <wp:extent cx="1647619" cy="695238"/>
            <wp:effectExtent l="0" t="0" r="0" b="0"/>
            <wp:docPr id="1668630313"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668630313" name=""/>
                    <pic:cNvPicPr/>
                  </pic:nvPicPr>
                  <pic:blipFill>
                    <a:blip xmlns:r="http://schemas.openxmlformats.org/officeDocument/2006/relationships" r:embed="rId2128459272">
                      <a:extLst>
                        <a:ext xmlns:a="http://schemas.openxmlformats.org/drawingml/2006/main" uri="{28A0092B-C50C-407E-A947-70E740481C1C}">
                          <a14:useLocalDpi xmlns:a14="http://schemas.microsoft.com/office/drawing/2010/main" val="0"/>
                        </a:ext>
                      </a:extLst>
                    </a:blip>
                    <a:stretch>
                      <a:fillRect/>
                    </a:stretch>
                  </pic:blipFill>
                  <pic:spPr>
                    <a:xfrm>
                      <a:off x="0" y="0"/>
                      <a:ext cx="1647619" cy="695238"/>
                    </a:xfrm>
                    <a:prstGeom prst="rect">
                      <a:avLst/>
                    </a:prstGeom>
                  </pic:spPr>
                </pic:pic>
              </a:graphicData>
            </a:graphic>
          </wp:inline>
        </w:drawing>
      </w:r>
    </w:p>
    <w:p w:rsidR="00841AFE" w:rsidP="2A7C799D" w:rsidRDefault="00841AFE" w14:paraId="2F57A353" w14:textId="4F2D85DA">
      <w:pPr>
        <w:pStyle w:val="Normal"/>
        <w:ind w:left="142" w:hanging="142"/>
        <w:jc w:val="center"/>
        <w:rPr>
          <w:rFonts w:ascii="Arial" w:hAnsi="Arial" w:cs="Arial"/>
          <w:b w:val="1"/>
          <w:bCs w:val="1"/>
          <w:sz w:val="22"/>
          <w:szCs w:val="22"/>
          <w:lang w:val="es-PE"/>
        </w:rPr>
      </w:pPr>
    </w:p>
    <w:p w:rsidR="001F29ED" w:rsidP="003D3A4A" w:rsidRDefault="001F29ED" w14:paraId="521FBCC5" w14:textId="77777777">
      <w:pPr>
        <w:ind w:left="142" w:hanging="142"/>
        <w:jc w:val="center"/>
        <w:rPr>
          <w:rFonts w:ascii="Arial" w:hAnsi="Arial" w:cs="Arial"/>
          <w:b/>
          <w:sz w:val="22"/>
          <w:szCs w:val="22"/>
          <w:lang w:val="es-PE"/>
        </w:rPr>
      </w:pPr>
    </w:p>
    <w:p w:rsidRPr="000270E6" w:rsidR="001F29ED" w:rsidP="001F29ED" w:rsidRDefault="001F29ED" w14:paraId="27C379BB" w14:textId="77777777">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rsidRPr="000270E6" w:rsidR="001F29ED" w:rsidP="001F29ED" w:rsidRDefault="001F29ED" w14:paraId="1121D1C7" w14:textId="77777777">
      <w:pPr>
        <w:ind w:left="142" w:hanging="142"/>
        <w:jc w:val="both"/>
        <w:rPr>
          <w:rFonts w:ascii="Arial" w:hAnsi="Arial" w:cs="Arial"/>
          <w:bCs/>
          <w:sz w:val="22"/>
          <w:szCs w:val="22"/>
          <w:lang w:val="es-PE"/>
        </w:rPr>
      </w:pPr>
    </w:p>
    <w:p w:rsidRPr="000270E6" w:rsidR="001F29ED" w:rsidP="001F29ED" w:rsidRDefault="001F29ED" w14:paraId="597986C6" w14:textId="77777777">
      <w:pPr>
        <w:ind w:left="142" w:hanging="142"/>
        <w:jc w:val="both"/>
        <w:rPr>
          <w:rFonts w:ascii="Arial" w:hAnsi="Arial" w:cs="Arial"/>
          <w:bCs/>
          <w:sz w:val="22"/>
          <w:szCs w:val="22"/>
          <w:lang w:val="es-PE"/>
        </w:rPr>
      </w:pPr>
    </w:p>
    <w:p w:rsidRPr="000270E6" w:rsidR="001F29ED" w:rsidP="2A7C799D" w:rsidRDefault="001F29ED" w14:paraId="3D568B5B" w14:textId="2DFCF59A">
      <w:pPr>
        <w:pStyle w:val="Normal"/>
        <w:spacing w:line="480" w:lineRule="auto"/>
        <w:ind w:left="0" w:hanging="0"/>
        <w:jc w:val="both"/>
        <w:rPr>
          <w:rFonts w:ascii="Arial" w:hAnsi="Arial" w:cs="Arial"/>
          <w:sz w:val="22"/>
          <w:szCs w:val="22"/>
          <w:lang w:val="es-PE"/>
        </w:rPr>
      </w:pPr>
      <w:r w:rsidRPr="2A7C799D" w:rsidR="2A7C799D">
        <w:rPr>
          <w:rFonts w:ascii="Arial" w:hAnsi="Arial" w:cs="Arial"/>
          <w:sz w:val="22"/>
          <w:szCs w:val="22"/>
          <w:lang w:val="es-PE"/>
        </w:rPr>
        <w:t xml:space="preserve">Yo, </w:t>
      </w:r>
      <w:r w:rsidRPr="2A7C799D" w:rsidR="2A7C799D">
        <w:rPr>
          <w:rFonts w:ascii="Arial" w:hAnsi="Arial" w:cs="Arial"/>
          <w:sz w:val="22"/>
          <w:szCs w:val="22"/>
          <w:lang w:val="es-PE"/>
        </w:rPr>
        <w:t>Simon</w:t>
      </w:r>
      <w:r w:rsidRPr="2A7C799D" w:rsidR="2A7C799D">
        <w:rPr>
          <w:rFonts w:ascii="Arial" w:hAnsi="Arial" w:cs="Arial"/>
          <w:sz w:val="22"/>
          <w:szCs w:val="22"/>
          <w:lang w:val="es-PE"/>
        </w:rPr>
        <w:t xml:space="preserve"> James </w:t>
      </w:r>
      <w:r w:rsidRPr="2A7C799D" w:rsidR="2A7C799D">
        <w:rPr>
          <w:rFonts w:ascii="Arial" w:hAnsi="Arial" w:cs="Arial"/>
          <w:sz w:val="22"/>
          <w:szCs w:val="22"/>
          <w:lang w:val="es-PE"/>
        </w:rPr>
        <w:t>Atticus</w:t>
      </w:r>
      <w:r w:rsidRPr="2A7C799D" w:rsidR="2A7C799D">
        <w:rPr>
          <w:rFonts w:ascii="Arial" w:hAnsi="Arial" w:cs="Arial"/>
          <w:sz w:val="22"/>
          <w:szCs w:val="22"/>
          <w:lang w:val="es-PE"/>
        </w:rPr>
        <w:t xml:space="preserve"> Mortimer con cargo de Gerente General de la empresa </w:t>
      </w:r>
      <w:r w:rsidRPr="2A7C799D" w:rsidR="2A7C799D">
        <w:rPr>
          <w:rFonts w:ascii="Arial" w:hAnsi="Arial" w:cs="Arial"/>
          <w:sz w:val="22"/>
          <w:szCs w:val="22"/>
          <w:lang w:val="es-PE"/>
        </w:rPr>
        <w:t>Atticus</w:t>
      </w:r>
      <w:r w:rsidRPr="2A7C799D" w:rsidR="2A7C799D">
        <w:rPr>
          <w:rFonts w:ascii="Arial" w:hAnsi="Arial" w:cs="Arial"/>
          <w:sz w:val="22"/>
          <w:szCs w:val="22"/>
          <w:lang w:val="es-PE"/>
        </w:rPr>
        <w:t xml:space="preserve"> </w:t>
      </w:r>
      <w:r w:rsidRPr="2A7C799D" w:rsidR="2A7C799D">
        <w:rPr>
          <w:rFonts w:ascii="Arial" w:hAnsi="Arial" w:cs="Arial"/>
          <w:sz w:val="22"/>
          <w:szCs w:val="22"/>
          <w:lang w:val="es-PE"/>
        </w:rPr>
        <w:t>Peru</w:t>
      </w:r>
      <w:r w:rsidRPr="2A7C799D" w:rsidR="2A7C799D">
        <w:rPr>
          <w:rFonts w:ascii="Arial" w:hAnsi="Arial" w:cs="Arial"/>
          <w:sz w:val="22"/>
          <w:szCs w:val="22"/>
          <w:lang w:val="es-PE"/>
        </w:rPr>
        <w:t xml:space="preserve"> SAC; autorizo que el trabajo titulado “</w:t>
      </w:r>
      <w:r w:rsidRPr="2A7C799D" w:rsidR="2A7C799D">
        <w:rPr>
          <w:rFonts w:ascii="Arial" w:hAnsi="Arial" w:eastAsia="Arial" w:cs="Arial"/>
          <w:noProof w:val="0"/>
          <w:sz w:val="22"/>
          <w:szCs w:val="22"/>
          <w:lang w:val="es-PE"/>
        </w:rPr>
        <w:t>Predicción de  contenido de Pd  y Pt utilizando modelos multivariados de Aprendizaje Automático y su Integración con  Geoestadística en  la Generación de  nuevos targets de Exploración en un Yacimiento de Sulfuros de Ni-Cu-</w:t>
      </w:r>
      <w:r w:rsidRPr="2A7C799D" w:rsidR="2A7C799D">
        <w:rPr>
          <w:rFonts w:ascii="Arial" w:hAnsi="Arial" w:eastAsia="Arial" w:cs="Arial"/>
          <w:noProof w:val="0"/>
          <w:sz w:val="22"/>
          <w:szCs w:val="22"/>
          <w:lang w:val="es-PE"/>
        </w:rPr>
        <w:t>PGEs</w:t>
      </w:r>
      <w:r w:rsidRPr="2A7C799D" w:rsidR="2A7C799D">
        <w:rPr>
          <w:rFonts w:ascii="Arial" w:hAnsi="Arial" w:cs="Arial"/>
          <w:sz w:val="22"/>
          <w:szCs w:val="22"/>
          <w:lang w:val="es-PE"/>
        </w:rPr>
        <w:t xml:space="preserve">” presentado por el autor </w:t>
      </w:r>
      <w:r w:rsidRPr="2A7C799D" w:rsidR="2A7C799D">
        <w:rPr>
          <w:rFonts w:ascii="Arial" w:hAnsi="Arial" w:eastAsia="Arial" w:cs="Arial"/>
          <w:noProof w:val="0"/>
          <w:sz w:val="22"/>
          <w:szCs w:val="22"/>
          <w:lang w:val="es-PE"/>
        </w:rPr>
        <w:t xml:space="preserve">Neil Harrison Berrospi Rios y coautores Daniel Abinadab Basilio Rojas y Carlos </w:t>
      </w:r>
      <w:r w:rsidRPr="2A7C799D" w:rsidR="2A7C799D">
        <w:rPr>
          <w:rFonts w:ascii="Arial" w:hAnsi="Arial" w:eastAsia="Arial" w:cs="Arial"/>
          <w:noProof w:val="0"/>
          <w:sz w:val="22"/>
          <w:szCs w:val="22"/>
          <w:lang w:val="es-PE"/>
        </w:rPr>
        <w:t>Josue</w:t>
      </w:r>
      <w:r w:rsidRPr="2A7C799D" w:rsidR="2A7C799D">
        <w:rPr>
          <w:rFonts w:ascii="Arial" w:hAnsi="Arial" w:eastAsia="Arial" w:cs="Arial"/>
          <w:noProof w:val="0"/>
          <w:sz w:val="22"/>
          <w:szCs w:val="22"/>
          <w:lang w:val="es-PE"/>
        </w:rPr>
        <w:t xml:space="preserve"> Mendoza </w:t>
      </w:r>
      <w:r w:rsidRPr="2A7C799D" w:rsidR="2A7C799D">
        <w:rPr>
          <w:rFonts w:ascii="Arial" w:hAnsi="Arial" w:eastAsia="Arial" w:cs="Arial"/>
          <w:noProof w:val="0"/>
          <w:sz w:val="22"/>
          <w:szCs w:val="22"/>
          <w:lang w:val="es-PE"/>
        </w:rPr>
        <w:t>Kuong</w:t>
      </w:r>
      <w:r w:rsidRPr="2A7C799D" w:rsidR="2A7C799D">
        <w:rPr>
          <w:rFonts w:ascii="Arial" w:hAnsi="Arial" w:eastAsia="Arial" w:cs="Arial"/>
          <w:noProof w:val="0"/>
          <w:sz w:val="22"/>
          <w:szCs w:val="22"/>
          <w:lang w:val="es-PE"/>
        </w:rPr>
        <w:t xml:space="preserve"> </w:t>
      </w:r>
      <w:r w:rsidRPr="2A7C799D" w:rsidR="2A7C799D">
        <w:rPr>
          <w:rFonts w:ascii="Arial" w:hAnsi="Arial" w:cs="Arial"/>
          <w:sz w:val="22"/>
          <w:szCs w:val="22"/>
          <w:lang w:val="es-PE"/>
        </w:rPr>
        <w:t>sea presentado en el concurso del Premio Nacional de Minería del evento PERUMIN 37 Convención Minera en las fechas del 22 al 26 de setiembre del 2025 en la ciudad de Arequipa.</w:t>
      </w:r>
    </w:p>
    <w:p w:rsidRPr="000270E6" w:rsidR="001F29ED" w:rsidP="2A7C799D" w:rsidRDefault="001F29ED" w14:paraId="3C2D0796" w14:textId="432503CD">
      <w:pPr>
        <w:spacing w:line="480" w:lineRule="auto"/>
        <w:ind w:left="142" w:hanging="142"/>
        <w:jc w:val="both"/>
        <w:rPr>
          <w:rFonts w:ascii="Arial" w:hAnsi="Arial" w:cs="Arial"/>
          <w:sz w:val="22"/>
          <w:szCs w:val="22"/>
          <w:lang w:val="es-PE"/>
        </w:rPr>
      </w:pPr>
    </w:p>
    <w:p w:rsidRPr="000270E6" w:rsidR="001F29ED" w:rsidP="2A7C799D" w:rsidRDefault="001F29ED" w14:paraId="2688E40E" w14:textId="68CED75C">
      <w:pPr>
        <w:spacing w:line="480" w:lineRule="auto"/>
        <w:ind w:left="142" w:hanging="142"/>
        <w:jc w:val="both"/>
        <w:rPr>
          <w:rFonts w:ascii="Arial" w:hAnsi="Arial" w:cs="Arial"/>
          <w:sz w:val="22"/>
          <w:szCs w:val="22"/>
          <w:lang w:val="es-PE"/>
        </w:rPr>
      </w:pPr>
    </w:p>
    <w:p w:rsidR="2A7C799D" w:rsidP="2A7C799D" w:rsidRDefault="2A7C799D" w14:paraId="1E831EB5" w14:textId="63D9EC05">
      <w:pPr>
        <w:spacing w:line="480" w:lineRule="auto"/>
        <w:ind w:left="142" w:hanging="142"/>
        <w:jc w:val="both"/>
      </w:pPr>
      <w:r>
        <w:drawing>
          <wp:inline wp14:editId="380E120C" wp14:anchorId="5087A6B7">
            <wp:extent cx="1790476" cy="942857"/>
            <wp:effectExtent l="0" t="0" r="0" b="0"/>
            <wp:docPr id="1460269214" name="drawing"/>
            <wp:cNvGraphicFramePr>
              <a:graphicFrameLocks noChangeAspect="1"/>
            </wp:cNvGraphicFramePr>
            <a:graphic>
              <a:graphicData xmlns:a="http://schemas.openxmlformats.org/drawingml/2006/main" uri="http://schemas.openxmlformats.org/drawingml/2006/picture">
                <pic:pic xmlns:pic="http://schemas.openxmlformats.org/drawingml/2006/picture">
                  <pic:nvPicPr>
                    <pic:cNvPr id="1460269214" name=""/>
                    <pic:cNvPicPr/>
                  </pic:nvPicPr>
                  <pic:blipFill>
                    <a:blip xmlns:r="http://schemas.openxmlformats.org/officeDocument/2006/relationships" r:embed="rId327655408">
                      <a:extLst>
                        <a:ext xmlns:a="http://schemas.openxmlformats.org/drawingml/2006/main" uri="{28A0092B-C50C-407E-A947-70E740481C1C}">
                          <a14:useLocalDpi xmlns:a14="http://schemas.microsoft.com/office/drawing/2010/main" val="0"/>
                        </a:ext>
                      </a:extLst>
                    </a:blip>
                    <a:stretch>
                      <a:fillRect/>
                    </a:stretch>
                  </pic:blipFill>
                  <pic:spPr>
                    <a:xfrm>
                      <a:off x="0" y="0"/>
                      <a:ext cx="1790476" cy="942857"/>
                    </a:xfrm>
                    <a:prstGeom prst="rect">
                      <a:avLst/>
                    </a:prstGeom>
                  </pic:spPr>
                </pic:pic>
              </a:graphicData>
            </a:graphic>
          </wp:inline>
        </w:drawing>
      </w:r>
    </w:p>
    <w:p w:rsidR="2A7C799D" w:rsidP="2A7C799D" w:rsidRDefault="2A7C799D" w14:paraId="1E1D7F41" w14:textId="6EEAE1CD">
      <w:pPr>
        <w:spacing w:line="480" w:lineRule="auto"/>
        <w:ind w:left="142" w:hanging="142"/>
        <w:jc w:val="both"/>
        <w:rPr>
          <w:rFonts w:ascii="Arial" w:hAnsi="Arial" w:cs="Arial"/>
          <w:sz w:val="22"/>
          <w:szCs w:val="22"/>
          <w:lang w:val="es-PE"/>
        </w:rPr>
      </w:pPr>
    </w:p>
    <w:p w:rsidRPr="000270E6" w:rsidR="001F29ED" w:rsidP="001F29ED" w:rsidRDefault="001F29ED" w14:paraId="6CA1A967" w14:textId="77777777">
      <w:pPr>
        <w:ind w:left="142" w:hanging="142"/>
        <w:jc w:val="both"/>
        <w:rPr>
          <w:rFonts w:ascii="Arial" w:hAnsi="Arial" w:cs="Arial"/>
          <w:bCs/>
          <w:sz w:val="22"/>
          <w:szCs w:val="22"/>
          <w:lang w:val="es-PE"/>
        </w:rPr>
      </w:pPr>
      <w:r w:rsidRPr="000270E6">
        <w:rPr>
          <w:rFonts w:ascii="Arial" w:hAnsi="Arial" w:cs="Arial"/>
          <w:bCs/>
          <w:sz w:val="22"/>
          <w:szCs w:val="22"/>
          <w:lang w:val="es-PE"/>
        </w:rPr>
        <w:t>___________</w:t>
      </w:r>
    </w:p>
    <w:p w:rsidRPr="000270E6" w:rsidR="001F29ED" w:rsidP="001F29ED" w:rsidRDefault="001F29ED" w14:paraId="10ECB6BA" w14:textId="77777777">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rsidRPr="000270E6" w:rsidR="001F29ED" w:rsidP="2A7C799D" w:rsidRDefault="001F29ED" w14:paraId="642ABD08" w14:textId="10D2C446">
      <w:pPr>
        <w:ind w:left="142" w:hanging="142"/>
        <w:jc w:val="both"/>
        <w:rPr>
          <w:rFonts w:ascii="Arial" w:hAnsi="Arial" w:cs="Arial"/>
          <w:sz w:val="22"/>
          <w:szCs w:val="22"/>
          <w:lang w:val="es-PE"/>
        </w:rPr>
      </w:pPr>
      <w:r w:rsidRPr="2A7C799D" w:rsidR="2A7C799D">
        <w:rPr>
          <w:rFonts w:ascii="Arial" w:hAnsi="Arial" w:cs="Arial"/>
          <w:sz w:val="22"/>
          <w:szCs w:val="22"/>
          <w:lang w:val="es-PE"/>
        </w:rPr>
        <w:t xml:space="preserve">DNI/Pasaporte: </w:t>
      </w:r>
      <w:r w:rsidRPr="2A7C799D" w:rsidR="2A7C799D">
        <w:rPr>
          <w:rFonts w:ascii="Arial" w:hAnsi="Arial" w:eastAsia="Arial" w:cs="Arial"/>
          <w:noProof w:val="0"/>
          <w:sz w:val="22"/>
          <w:szCs w:val="22"/>
          <w:lang w:val="es-PE"/>
        </w:rPr>
        <w:t>47580628</w:t>
      </w:r>
    </w:p>
    <w:p w:rsidRPr="000270E6" w:rsidR="001F29ED" w:rsidP="2A7C799D" w:rsidRDefault="001F29ED" w14:paraId="56A2D657" w14:textId="6EF97002">
      <w:pPr>
        <w:ind w:left="142" w:hanging="142"/>
        <w:jc w:val="both"/>
        <w:rPr>
          <w:rFonts w:ascii="Arial" w:hAnsi="Arial" w:cs="Arial"/>
          <w:sz w:val="22"/>
          <w:szCs w:val="22"/>
          <w:lang w:val="es-PE"/>
        </w:rPr>
      </w:pPr>
      <w:r w:rsidRPr="2A7C799D" w:rsidR="2A7C799D">
        <w:rPr>
          <w:rFonts w:ascii="Arial" w:hAnsi="Arial" w:cs="Arial"/>
          <w:sz w:val="22"/>
          <w:szCs w:val="22"/>
          <w:lang w:val="es-PE"/>
        </w:rPr>
        <w:t>Fecha:</w:t>
      </w:r>
      <w:r w:rsidRPr="2A7C799D" w:rsidR="2A7C799D">
        <w:rPr>
          <w:rFonts w:ascii="Arial" w:hAnsi="Arial" w:eastAsia="Arial" w:cs="Arial"/>
          <w:noProof w:val="0"/>
          <w:sz w:val="22"/>
          <w:szCs w:val="22"/>
          <w:lang w:val="es-PE"/>
        </w:rPr>
        <w:t xml:space="preserve"> 04/07/2025</w:t>
      </w:r>
    </w:p>
    <w:p w:rsidRPr="000270E6" w:rsidR="000270E6" w:rsidP="2A7C799D" w:rsidRDefault="000270E6" w14:paraId="574E180D" w14:textId="46A72B06">
      <w:pPr>
        <w:pStyle w:val="Normal"/>
        <w:spacing w:line="480" w:lineRule="auto"/>
        <w:ind w:left="142" w:hanging="142"/>
        <w:jc w:val="both"/>
        <w:rPr>
          <w:rFonts w:ascii="Arial" w:hAnsi="Arial" w:cs="Arial"/>
          <w:sz w:val="22"/>
          <w:szCs w:val="22"/>
          <w:lang w:val="es-PE"/>
        </w:rPr>
      </w:pPr>
    </w:p>
    <w:p w:rsidRPr="000270E6" w:rsidR="00904E24" w:rsidP="2A7C799D" w:rsidRDefault="00904E24" w14:paraId="50E73ED2" w14:textId="77777777">
      <w:pPr>
        <w:ind w:left="0" w:hanging="0"/>
        <w:jc w:val="both"/>
        <w:rPr>
          <w:rFonts w:ascii="Arial" w:hAnsi="Arial" w:cs="Arial"/>
          <w:sz w:val="22"/>
          <w:szCs w:val="22"/>
          <w:lang w:val="es-PE"/>
        </w:rPr>
      </w:pPr>
    </w:p>
    <w:p w:rsidRPr="000270E6" w:rsidR="00904E24" w:rsidP="00975533" w:rsidRDefault="00904E24" w14:paraId="0F14B702" w14:textId="77777777">
      <w:pPr>
        <w:ind w:left="142" w:hanging="142"/>
        <w:jc w:val="both"/>
        <w:rPr>
          <w:rFonts w:ascii="Arial" w:hAnsi="Arial" w:cs="Arial"/>
          <w:bCs/>
          <w:sz w:val="22"/>
          <w:szCs w:val="22"/>
          <w:lang w:val="es-PE"/>
        </w:rPr>
      </w:pPr>
    </w:p>
    <w:sectPr w:rsidRPr="000270E6" w:rsidR="00904E24" w:rsidSect="00904E24">
      <w:type w:val="continuous"/>
      <w:pgSz w:w="11900" w:h="16840" w:orient="portrait"/>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993A57" w:rsidP="004D469A" w:rsidRDefault="00993A57" w14:paraId="2C4B3CDB" w14:textId="77777777">
      <w:r>
        <w:separator/>
      </w:r>
    </w:p>
  </w:endnote>
  <w:endnote w:type="continuationSeparator" w:id="0">
    <w:p w:rsidR="00993A57" w:rsidP="004D469A" w:rsidRDefault="00993A57" w14:paraId="581759DD"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915D1" w:rsidP="00AA73E2" w:rsidRDefault="000D0B73" w14:paraId="3E19E7F4" w14:textId="77777777">
    <w:pPr>
      <w:pStyle w:val="Footer"/>
      <w:framePr w:wrap="around" w:hAnchor="margin" w:vAnchor="text"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rsidR="00E915D1" w:rsidRDefault="00E915D1" w14:paraId="02E443E0" w14:textId="7777777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993A57" w:rsidP="004D469A" w:rsidRDefault="00993A57" w14:paraId="5DE2B819" w14:textId="77777777">
      <w:r>
        <w:separator/>
      </w:r>
    </w:p>
  </w:footnote>
  <w:footnote w:type="continuationSeparator" w:id="0">
    <w:p w:rsidR="00993A57" w:rsidP="004D469A" w:rsidRDefault="00993A57" w14:paraId="4BE06E85"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E915D1" w:rsidP="00631DC1" w:rsidRDefault="000D0B73" w14:paraId="6B7B35E6" w14:textId="77777777">
    <w:pPr>
      <w:pStyle w:val="Header"/>
      <w:framePr w:wrap="around" w:hAnchor="margin" w:vAnchor="text"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rsidR="00E915D1" w:rsidP="00631DC1" w:rsidRDefault="00E915D1" w14:paraId="70CFA293" w14:textId="77777777">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1165BD" w:rsidR="00E915D1" w:rsidP="00B53F71" w:rsidRDefault="00E915D1" w14:paraId="65AA4780" w14:textId="77777777">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1165BD" w:rsidR="00E915D1" w:rsidP="004D0689" w:rsidRDefault="00B53F71" w14:paraId="21594526" w14:textId="77777777">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Pr="001165BD" w:rsidR="00E915D1">
      <w:rPr>
        <w:sz w:val="18"/>
      </w:rPr>
      <w:t>)</w:t>
    </w:r>
  </w:p>
</w:hdr>
</file>

<file path=word/intelligence2.xml><?xml version="1.0" encoding="utf-8"?>
<int2:intelligence xmlns:int2="http://schemas.microsoft.com/office/intelligence/2020/intelligence">
  <int2:observations>
    <int2:textHash int2:hashCode="YKNoBC7gQNFxJH" int2:id="AkixDUwv">
      <int2:state int2:type="spell" int2:value="Rejected"/>
    </int2:textHash>
    <int2:textHash int2:hashCode="WhL38U1NSQEbUr" int2:id="s9OTyAqa">
      <int2:state int2:type="spell" int2:value="Rejected"/>
    </int2:textHash>
    <int2:textHash int2:hashCode="KAjvXBafpFznUz" int2:id="ct1AwzOV">
      <int2:state int2:type="spell" int2:value="Rejected"/>
    </int2:textHash>
    <int2:textHash int2:hashCode="565Q1GwRKbC87r" int2:id="UCwXHWGx">
      <int2:state int2:type="spell" int2:value="Rejected"/>
    </int2:textHash>
    <int2:textHash int2:hashCode="Ixpac8ZZxchbkj" int2:id="MU3NrDbt">
      <int2:state int2:type="spell" int2:value="Rejected"/>
    </int2:textHash>
    <int2:textHash int2:hashCode="qjrsUpYKjRtDjM" int2:id="JTD4Y8oJ">
      <int2:state int2:type="spell" int2:value="Rejected"/>
    </int2:textHash>
    <int2:textHash int2:hashCode="+4XhMGfUIZDt2m" int2:id="KLHTCadp">
      <int2:state int2:type="spell" int2:value="Rejected"/>
    </int2:textHash>
    <int2:textHash int2:hashCode="KQ8PdsGyOlzN1x" int2:id="zzfn8mmw">
      <int2:state int2:type="spell" int2:value="Rejected"/>
    </int2:textHash>
    <int2:textHash int2:hashCode="/XML6nQb+pLBnZ" int2:id="GmUYS3oX">
      <int2:state int2:type="spell" int2:value="Rejected"/>
    </int2:textHash>
    <int2:textHash int2:hashCode="+MTh/BKbJphs1h" int2:id="iqO3sKwB">
      <int2:state int2:type="spell" int2:value="Rejected"/>
    </int2:textHash>
    <int2:textHash int2:hashCode="JzYEbP+ykx2WRI" int2:id="vvIx6Y6U">
      <int2:state int2:type="spell" int2:value="Rejected"/>
    </int2:textHash>
    <int2:textHash int2:hashCode="8yWaKo13L4xj1h" int2:id="Zt2xVhqu">
      <int2:state int2:type="spell" int2:value="Rejected"/>
    </int2:textHash>
    <int2:textHash int2:hashCode="k9g04ZmFUCF6+H" int2:id="ax9oOH6z">
      <int2:state int2:type="spell" int2:value="Rejected"/>
    </int2:textHash>
    <int2:textHash int2:hashCode="pBWrXMF8jAk8AV" int2:id="NbqOUVKs">
      <int2:state int2:type="spell" int2:value="Rejected"/>
    </int2:textHash>
  </int2:observations>
  <int2:intelligenceSetting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xmlns:w="http://schemas.openxmlformats.org/wordprocessingml/2006/main" w:abstractNumId="11">
    <w:nsid w:val="5db9b9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0">
    <w:nsid w:val="1361c81"/>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9">
    <w:nsid w:val="551dda32"/>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8">
    <w:nsid w:val="420b9b8d"/>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7">
    <w:nsid w:val="620d305"/>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6">
    <w:nsid w:val="78f0286b"/>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5">
    <w:nsid w:val="79cfde69"/>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4">
    <w:nsid w:val="2c6288a8"/>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3">
    <w:nsid w:val="561a7ddc"/>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2">
    <w:nsid w:val="3a65f71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xmlns:w="http://schemas.openxmlformats.org/wordprocessingml/2006/main" w:abstractNumId="1">
    <w:nsid w:val="26cfdd93"/>
    <w:multiLevelType xmlns:w="http://schemas.openxmlformats.org/wordprocessingml/2006/main" w:val="hybridMultilevel"/>
    <w:lvl xmlns:w="http://schemas.openxmlformats.org/wordprocessingml/2006/main" w:ilvl="0">
      <w:start w:val="1"/>
      <w:numFmt w:val="bullet"/>
      <w:lvlText w:val=""/>
      <w:lvlJc w:val="left"/>
      <w:pPr>
        <w:ind w:left="720" w:hanging="360"/>
      </w:pPr>
      <w:rPr>
        <w:rFonts w:hint="default" w:ascii="Symbol" w:hAnsi="Symbol"/>
      </w:rPr>
    </w:lvl>
    <w:lvl xmlns:w="http://schemas.openxmlformats.org/wordprocessingml/2006/main" w:ilvl="1">
      <w:start w:val="1"/>
      <w:numFmt w:val="bullet"/>
      <w:lvlText w:val="o"/>
      <w:lvlJc w:val="left"/>
      <w:pPr>
        <w:ind w:left="1440" w:hanging="360"/>
      </w:pPr>
      <w:rPr>
        <w:rFonts w:hint="default" w:ascii="Courier New" w:hAnsi="Courier New"/>
      </w:rPr>
    </w:lvl>
    <w:lvl xmlns:w="http://schemas.openxmlformats.org/wordprocessingml/2006/main" w:ilvl="2">
      <w:start w:val="1"/>
      <w:numFmt w:val="bullet"/>
      <w:lvlText w:val=""/>
      <w:lvlJc w:val="left"/>
      <w:pPr>
        <w:ind w:left="2160" w:hanging="360"/>
      </w:pPr>
      <w:rPr>
        <w:rFonts w:hint="default" w:ascii="Wingdings" w:hAnsi="Wingdings"/>
      </w:rPr>
    </w:lvl>
    <w:lvl xmlns:w="http://schemas.openxmlformats.org/wordprocessingml/2006/main" w:ilvl="3">
      <w:start w:val="1"/>
      <w:numFmt w:val="bullet"/>
      <w:lvlText w:val=""/>
      <w:lvlJc w:val="left"/>
      <w:pPr>
        <w:ind w:left="2880" w:hanging="360"/>
      </w:pPr>
      <w:rPr>
        <w:rFonts w:hint="default" w:ascii="Symbol" w:hAnsi="Symbol"/>
      </w:rPr>
    </w:lvl>
    <w:lvl xmlns:w="http://schemas.openxmlformats.org/wordprocessingml/2006/main" w:ilvl="4">
      <w:start w:val="1"/>
      <w:numFmt w:val="bullet"/>
      <w:lvlText w:val="o"/>
      <w:lvlJc w:val="left"/>
      <w:pPr>
        <w:ind w:left="3600" w:hanging="360"/>
      </w:pPr>
      <w:rPr>
        <w:rFonts w:hint="default" w:ascii="Courier New" w:hAnsi="Courier New"/>
      </w:rPr>
    </w:lvl>
    <w:lvl xmlns:w="http://schemas.openxmlformats.org/wordprocessingml/2006/main" w:ilvl="5">
      <w:start w:val="1"/>
      <w:numFmt w:val="bullet"/>
      <w:lvlText w:val=""/>
      <w:lvlJc w:val="left"/>
      <w:pPr>
        <w:ind w:left="4320" w:hanging="360"/>
      </w:pPr>
      <w:rPr>
        <w:rFonts w:hint="default" w:ascii="Wingdings" w:hAnsi="Wingdings"/>
      </w:rPr>
    </w:lvl>
    <w:lvl xmlns:w="http://schemas.openxmlformats.org/wordprocessingml/2006/main" w:ilvl="6">
      <w:start w:val="1"/>
      <w:numFmt w:val="bullet"/>
      <w:lvlText w:val=""/>
      <w:lvlJc w:val="left"/>
      <w:pPr>
        <w:ind w:left="5040" w:hanging="360"/>
      </w:pPr>
      <w:rPr>
        <w:rFonts w:hint="default" w:ascii="Symbol" w:hAnsi="Symbol"/>
      </w:rPr>
    </w:lvl>
    <w:lvl xmlns:w="http://schemas.openxmlformats.org/wordprocessingml/2006/main" w:ilvl="7">
      <w:start w:val="1"/>
      <w:numFmt w:val="bullet"/>
      <w:lvlText w:val="o"/>
      <w:lvlJc w:val="left"/>
      <w:pPr>
        <w:ind w:left="5760" w:hanging="360"/>
      </w:pPr>
      <w:rPr>
        <w:rFonts w:hint="default" w:ascii="Courier New" w:hAnsi="Courier New"/>
      </w:rPr>
    </w:lvl>
    <w:lvl xmlns:w="http://schemas.openxmlformats.org/wordprocessingml/2006/main" w:ilvl="8">
      <w:start w:val="1"/>
      <w:numFmt w:val="bullet"/>
      <w:lvlText w:val=""/>
      <w:lvlJc w:val="left"/>
      <w:pPr>
        <w:ind w:left="6480" w:hanging="360"/>
      </w:pPr>
      <w:rPr>
        <w:rFonts w:hint="default" w:ascii="Wingdings" w:hAnsi="Wingdings"/>
      </w:rPr>
    </w:lvl>
  </w:abstractNum>
  <w:abstractNum w:abstractNumId="0" w15:restartNumberingAfterBreak="0">
    <w:nsid w:val="5E2875BF"/>
    <w:multiLevelType w:val="hybridMultilevel"/>
    <w:tmpl w:val="D1C0725C"/>
    <w:lvl w:ilvl="0" w:tplc="04090001">
      <w:start w:val="1"/>
      <w:numFmt w:val="bullet"/>
      <w:lvlText w:val=""/>
      <w:lvlJc w:val="left"/>
      <w:pPr>
        <w:ind w:left="720" w:hanging="360"/>
      </w:pPr>
      <w:rPr>
        <w:rFonts w:hint="default" w:ascii="Symbol" w:hAnsi="Symbol"/>
      </w:rPr>
    </w:lvl>
    <w:lvl w:ilvl="1" w:tplc="04090003" w:tentative="1">
      <w:start w:val="1"/>
      <w:numFmt w:val="bullet"/>
      <w:lvlText w:val="o"/>
      <w:lvlJc w:val="left"/>
      <w:pPr>
        <w:ind w:left="1440" w:hanging="360"/>
      </w:pPr>
      <w:rPr>
        <w:rFonts w:hint="default" w:ascii="Courier New" w:hAnsi="Courier New" w:cs="Courier New"/>
      </w:rPr>
    </w:lvl>
    <w:lvl w:ilvl="2" w:tplc="04090005" w:tentative="1">
      <w:start w:val="1"/>
      <w:numFmt w:val="bullet"/>
      <w:lvlText w:val=""/>
      <w:lvlJc w:val="left"/>
      <w:pPr>
        <w:ind w:left="2160" w:hanging="360"/>
      </w:pPr>
      <w:rPr>
        <w:rFonts w:hint="default" w:ascii="Wingdings" w:hAnsi="Wingdings"/>
      </w:rPr>
    </w:lvl>
    <w:lvl w:ilvl="3" w:tplc="04090001" w:tentative="1">
      <w:start w:val="1"/>
      <w:numFmt w:val="bullet"/>
      <w:lvlText w:val=""/>
      <w:lvlJc w:val="left"/>
      <w:pPr>
        <w:ind w:left="2880" w:hanging="360"/>
      </w:pPr>
      <w:rPr>
        <w:rFonts w:hint="default" w:ascii="Symbol" w:hAnsi="Symbol"/>
      </w:rPr>
    </w:lvl>
    <w:lvl w:ilvl="4" w:tplc="04090003" w:tentative="1">
      <w:start w:val="1"/>
      <w:numFmt w:val="bullet"/>
      <w:lvlText w:val="o"/>
      <w:lvlJc w:val="left"/>
      <w:pPr>
        <w:ind w:left="3600" w:hanging="360"/>
      </w:pPr>
      <w:rPr>
        <w:rFonts w:hint="default" w:ascii="Courier New" w:hAnsi="Courier New" w:cs="Courier New"/>
      </w:rPr>
    </w:lvl>
    <w:lvl w:ilvl="5" w:tplc="04090005" w:tentative="1">
      <w:start w:val="1"/>
      <w:numFmt w:val="bullet"/>
      <w:lvlText w:val=""/>
      <w:lvlJc w:val="left"/>
      <w:pPr>
        <w:ind w:left="4320" w:hanging="360"/>
      </w:pPr>
      <w:rPr>
        <w:rFonts w:hint="default" w:ascii="Wingdings" w:hAnsi="Wingdings"/>
      </w:rPr>
    </w:lvl>
    <w:lvl w:ilvl="6" w:tplc="04090001" w:tentative="1">
      <w:start w:val="1"/>
      <w:numFmt w:val="bullet"/>
      <w:lvlText w:val=""/>
      <w:lvlJc w:val="left"/>
      <w:pPr>
        <w:ind w:left="5040" w:hanging="360"/>
      </w:pPr>
      <w:rPr>
        <w:rFonts w:hint="default" w:ascii="Symbol" w:hAnsi="Symbol"/>
      </w:rPr>
    </w:lvl>
    <w:lvl w:ilvl="7" w:tplc="04090003" w:tentative="1">
      <w:start w:val="1"/>
      <w:numFmt w:val="bullet"/>
      <w:lvlText w:val="o"/>
      <w:lvlJc w:val="left"/>
      <w:pPr>
        <w:ind w:left="5760" w:hanging="360"/>
      </w:pPr>
      <w:rPr>
        <w:rFonts w:hint="default" w:ascii="Courier New" w:hAnsi="Courier New" w:cs="Courier New"/>
      </w:rPr>
    </w:lvl>
    <w:lvl w:ilvl="8" w:tplc="04090005" w:tentative="1">
      <w:start w:val="1"/>
      <w:numFmt w:val="bullet"/>
      <w:lvlText w:val=""/>
      <w:lvlJc w:val="left"/>
      <w:pPr>
        <w:ind w:left="6480" w:hanging="360"/>
      </w:pPr>
      <w:rPr>
        <w:rFonts w:hint="default" w:ascii="Wingdings" w:hAnsi="Wingdings"/>
      </w:rPr>
    </w:lvl>
  </w:abstractNum>
  <w:num w:numId="12">
    <w:abstractNumId w:val="11"/>
  </w:num>
  <w:num w:numId="11">
    <w:abstractNumId w:val="10"/>
  </w:num>
  <w:num w:numId="10">
    <w:abstractNumId w:val="9"/>
  </w:num>
  <w:num w:numId="9">
    <w:abstractNumId w:val="8"/>
  </w:num>
  <w:num w:numId="8">
    <w:abstractNumId w:val="7"/>
  </w:num>
  <w:num w:numId="7">
    <w:abstractNumId w:val="6"/>
  </w:num>
  <w:num w:numId="6">
    <w:abstractNumId w:val="5"/>
  </w:num>
  <w:num w:numId="5">
    <w:abstractNumId w:val="4"/>
  </w:num>
  <w:num w:numId="4">
    <w:abstractNumId w:val="3"/>
  </w:num>
  <w:num w:numId="3">
    <w:abstractNumId w:val="2"/>
  </w:num>
  <w:num w:numId="2">
    <w:abstractNumId w:val="1"/>
  </w:num>
  <w:num w:numId="1" w16cid:durableId="204544724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trackRevisions w:val="false"/>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25DD9"/>
    <w:rsid w:val="000270E6"/>
    <w:rsid w:val="00047A63"/>
    <w:rsid w:val="00057373"/>
    <w:rsid w:val="000703C0"/>
    <w:rsid w:val="0009392A"/>
    <w:rsid w:val="000A177C"/>
    <w:rsid w:val="000A599E"/>
    <w:rsid w:val="000B39B6"/>
    <w:rsid w:val="000B54FF"/>
    <w:rsid w:val="000B788F"/>
    <w:rsid w:val="000D0B73"/>
    <w:rsid w:val="000D0D3A"/>
    <w:rsid w:val="000E010F"/>
    <w:rsid w:val="000F3514"/>
    <w:rsid w:val="001165BD"/>
    <w:rsid w:val="00122588"/>
    <w:rsid w:val="00134BD0"/>
    <w:rsid w:val="00140898"/>
    <w:rsid w:val="00156239"/>
    <w:rsid w:val="00180629"/>
    <w:rsid w:val="0018131B"/>
    <w:rsid w:val="00191841"/>
    <w:rsid w:val="001920C9"/>
    <w:rsid w:val="001928B8"/>
    <w:rsid w:val="001A607C"/>
    <w:rsid w:val="001B2427"/>
    <w:rsid w:val="001B3D61"/>
    <w:rsid w:val="001D0826"/>
    <w:rsid w:val="001D5AA2"/>
    <w:rsid w:val="001F29ED"/>
    <w:rsid w:val="001F63C4"/>
    <w:rsid w:val="001F7167"/>
    <w:rsid w:val="00205A18"/>
    <w:rsid w:val="002201FE"/>
    <w:rsid w:val="00223ABC"/>
    <w:rsid w:val="00232224"/>
    <w:rsid w:val="002419CB"/>
    <w:rsid w:val="00242D9B"/>
    <w:rsid w:val="002525E1"/>
    <w:rsid w:val="002641B3"/>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731C0"/>
    <w:rsid w:val="00381D7F"/>
    <w:rsid w:val="003B66C8"/>
    <w:rsid w:val="003B6E44"/>
    <w:rsid w:val="003C6D44"/>
    <w:rsid w:val="003D271C"/>
    <w:rsid w:val="003D3A4A"/>
    <w:rsid w:val="003F080D"/>
    <w:rsid w:val="0040606A"/>
    <w:rsid w:val="00427100"/>
    <w:rsid w:val="0043413E"/>
    <w:rsid w:val="00435F42"/>
    <w:rsid w:val="00436119"/>
    <w:rsid w:val="00437503"/>
    <w:rsid w:val="00441B34"/>
    <w:rsid w:val="00445BC3"/>
    <w:rsid w:val="00446E15"/>
    <w:rsid w:val="00460D0B"/>
    <w:rsid w:val="00486035"/>
    <w:rsid w:val="00493C85"/>
    <w:rsid w:val="004A163F"/>
    <w:rsid w:val="004A3665"/>
    <w:rsid w:val="004B1948"/>
    <w:rsid w:val="004B4A18"/>
    <w:rsid w:val="004B4C0C"/>
    <w:rsid w:val="004B5FEB"/>
    <w:rsid w:val="004C3B69"/>
    <w:rsid w:val="004D0689"/>
    <w:rsid w:val="004D469A"/>
    <w:rsid w:val="004D59AC"/>
    <w:rsid w:val="004E233B"/>
    <w:rsid w:val="005218B6"/>
    <w:rsid w:val="00522C8C"/>
    <w:rsid w:val="005505E2"/>
    <w:rsid w:val="005631EB"/>
    <w:rsid w:val="005A352B"/>
    <w:rsid w:val="005B08EB"/>
    <w:rsid w:val="005D673A"/>
    <w:rsid w:val="005E3684"/>
    <w:rsid w:val="006050E9"/>
    <w:rsid w:val="006178C0"/>
    <w:rsid w:val="00622FDA"/>
    <w:rsid w:val="00631DC1"/>
    <w:rsid w:val="006423FA"/>
    <w:rsid w:val="00645FA1"/>
    <w:rsid w:val="00650F70"/>
    <w:rsid w:val="006535A5"/>
    <w:rsid w:val="00661FE9"/>
    <w:rsid w:val="00671435"/>
    <w:rsid w:val="00671ED9"/>
    <w:rsid w:val="006833D8"/>
    <w:rsid w:val="006975E0"/>
    <w:rsid w:val="006A12C3"/>
    <w:rsid w:val="006C188D"/>
    <w:rsid w:val="006D0F12"/>
    <w:rsid w:val="006D256B"/>
    <w:rsid w:val="006E49B3"/>
    <w:rsid w:val="006F2731"/>
    <w:rsid w:val="006F6A1B"/>
    <w:rsid w:val="006F7FF3"/>
    <w:rsid w:val="00707530"/>
    <w:rsid w:val="00712097"/>
    <w:rsid w:val="007150A0"/>
    <w:rsid w:val="00720C40"/>
    <w:rsid w:val="0072535F"/>
    <w:rsid w:val="007373B8"/>
    <w:rsid w:val="00751F0F"/>
    <w:rsid w:val="00755D2F"/>
    <w:rsid w:val="007937FD"/>
    <w:rsid w:val="007A1D98"/>
    <w:rsid w:val="007B0955"/>
    <w:rsid w:val="007B6BEA"/>
    <w:rsid w:val="007C23EB"/>
    <w:rsid w:val="007D2A73"/>
    <w:rsid w:val="007F5F63"/>
    <w:rsid w:val="00801EF5"/>
    <w:rsid w:val="0080535A"/>
    <w:rsid w:val="00806B88"/>
    <w:rsid w:val="008206B5"/>
    <w:rsid w:val="0083236A"/>
    <w:rsid w:val="00836571"/>
    <w:rsid w:val="00837CF7"/>
    <w:rsid w:val="008401EB"/>
    <w:rsid w:val="00841AFE"/>
    <w:rsid w:val="00846114"/>
    <w:rsid w:val="0085424E"/>
    <w:rsid w:val="00854AC0"/>
    <w:rsid w:val="0086193C"/>
    <w:rsid w:val="008621F2"/>
    <w:rsid w:val="00862C5C"/>
    <w:rsid w:val="0087565A"/>
    <w:rsid w:val="008764A7"/>
    <w:rsid w:val="008804AB"/>
    <w:rsid w:val="00892562"/>
    <w:rsid w:val="00896968"/>
    <w:rsid w:val="008B48C8"/>
    <w:rsid w:val="008C3927"/>
    <w:rsid w:val="00904E24"/>
    <w:rsid w:val="009148C8"/>
    <w:rsid w:val="009430D9"/>
    <w:rsid w:val="00943CA8"/>
    <w:rsid w:val="00975533"/>
    <w:rsid w:val="00993A57"/>
    <w:rsid w:val="009A68FA"/>
    <w:rsid w:val="009B19B2"/>
    <w:rsid w:val="009D3326"/>
    <w:rsid w:val="009D7B7E"/>
    <w:rsid w:val="009E12DE"/>
    <w:rsid w:val="009E3508"/>
    <w:rsid w:val="00A05DB9"/>
    <w:rsid w:val="00A06D7F"/>
    <w:rsid w:val="00A14F68"/>
    <w:rsid w:val="00A201D7"/>
    <w:rsid w:val="00A25141"/>
    <w:rsid w:val="00A41007"/>
    <w:rsid w:val="00A47944"/>
    <w:rsid w:val="00A534CB"/>
    <w:rsid w:val="00A63A13"/>
    <w:rsid w:val="00A64A25"/>
    <w:rsid w:val="00A72724"/>
    <w:rsid w:val="00A76F83"/>
    <w:rsid w:val="00A9689C"/>
    <w:rsid w:val="00AA73E2"/>
    <w:rsid w:val="00AB567F"/>
    <w:rsid w:val="00AB5936"/>
    <w:rsid w:val="00AE6C05"/>
    <w:rsid w:val="00AF2A3B"/>
    <w:rsid w:val="00AF3FFE"/>
    <w:rsid w:val="00AF51EF"/>
    <w:rsid w:val="00B12D23"/>
    <w:rsid w:val="00B37EDA"/>
    <w:rsid w:val="00B529EF"/>
    <w:rsid w:val="00B53F71"/>
    <w:rsid w:val="00B656AE"/>
    <w:rsid w:val="00B87F71"/>
    <w:rsid w:val="00BA086E"/>
    <w:rsid w:val="00BA65D9"/>
    <w:rsid w:val="00BC4D43"/>
    <w:rsid w:val="00BD20B8"/>
    <w:rsid w:val="00BF491E"/>
    <w:rsid w:val="00C17BFC"/>
    <w:rsid w:val="00C200FC"/>
    <w:rsid w:val="00C249F1"/>
    <w:rsid w:val="00C41CD8"/>
    <w:rsid w:val="00C90525"/>
    <w:rsid w:val="00CA3055"/>
    <w:rsid w:val="00CA54CA"/>
    <w:rsid w:val="00CB3683"/>
    <w:rsid w:val="00CB609F"/>
    <w:rsid w:val="00CD32FC"/>
    <w:rsid w:val="00CD49AC"/>
    <w:rsid w:val="00CE075D"/>
    <w:rsid w:val="00D07BEB"/>
    <w:rsid w:val="00D30982"/>
    <w:rsid w:val="00D34811"/>
    <w:rsid w:val="00D409A3"/>
    <w:rsid w:val="00D5647F"/>
    <w:rsid w:val="00D574EF"/>
    <w:rsid w:val="00D7587E"/>
    <w:rsid w:val="00D75CDB"/>
    <w:rsid w:val="00D91BF7"/>
    <w:rsid w:val="00DA2ABC"/>
    <w:rsid w:val="00DB480E"/>
    <w:rsid w:val="00DC43A7"/>
    <w:rsid w:val="00DD0E73"/>
    <w:rsid w:val="00DD120D"/>
    <w:rsid w:val="00DD4AA5"/>
    <w:rsid w:val="00DE7751"/>
    <w:rsid w:val="00DF7695"/>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D4000"/>
    <w:rsid w:val="00EE71EA"/>
    <w:rsid w:val="00F025B2"/>
    <w:rsid w:val="00F120BB"/>
    <w:rsid w:val="00F17BB0"/>
    <w:rsid w:val="00F26353"/>
    <w:rsid w:val="00F40CD7"/>
    <w:rsid w:val="00F5238F"/>
    <w:rsid w:val="00F54F9D"/>
    <w:rsid w:val="00F702E2"/>
    <w:rsid w:val="00F7409F"/>
    <w:rsid w:val="00F83459"/>
    <w:rsid w:val="00F857C3"/>
    <w:rsid w:val="00F87168"/>
    <w:rsid w:val="00F97E1E"/>
    <w:rsid w:val="00FA76F1"/>
    <w:rsid w:val="00FC20DA"/>
    <w:rsid w:val="00FC226C"/>
    <w:rsid w:val="00FC6BCF"/>
    <w:rsid w:val="00FD604E"/>
    <w:rsid w:val="00FD6A53"/>
    <w:rsid w:val="00FE6F07"/>
    <w:rsid w:val="00FF54AB"/>
    <w:rsid w:val="1E5CFC82"/>
    <w:rsid w:val="21DFA015"/>
    <w:rsid w:val="2A7C799D"/>
    <w:rsid w:val="484700AC"/>
    <w:rsid w:val="4E9BC526"/>
    <w:rsid w:val="55F257F4"/>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hAnsi="Cambria" w:eastAsia="MS Mincho"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Pr>
      <w:sz w:val="24"/>
      <w:szCs w:val="24"/>
    </w:rPr>
  </w:style>
  <w:style w:type="character" w:styleId="DefaultParagraphFont" w:default="1">
    <w:name w:val="Default Paragraph Font"/>
    <w:uiPriority w:val="1"/>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styleId="HeaderChar" w:customStyle="1">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styleId="FooterChar" w:customStyle="1">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styleId="BalloonTextChar" w:customStyle="1">
    <w:name w:val="Balloon Text Char"/>
    <w:basedOn w:val="DefaultParagraphFont"/>
    <w:link w:val="BalloonText"/>
    <w:uiPriority w:val="99"/>
    <w:semiHidden/>
    <w:rsid w:val="00C249F1"/>
    <w:rPr>
      <w:rFonts w:ascii="Tahoma" w:hAnsi="Tahoma" w:cs="Tahoma"/>
      <w:sz w:val="16"/>
      <w:szCs w:val="16"/>
    </w:rPr>
  </w:style>
  <w:style w:type="paragraph" w:styleId="ListParagraph">
    <w:uiPriority w:val="34"/>
    <w:name w:val="List Paragraph"/>
    <w:basedOn w:val="Normal"/>
    <w:qFormat/>
    <w:rsid w:val="55F257F4"/>
    <w:pPr>
      <w:spacing/>
      <w:ind w:left="720"/>
      <w:contextualSpacing/>
    </w:pPr>
  </w:style>
  <w:style w:type="paragraph" w:styleId="Heading2">
    <w:uiPriority w:val="9"/>
    <w:name w:val="heading 2"/>
    <w:basedOn w:val="Normal"/>
    <w:next w:val="Normal"/>
    <w:unhideWhenUsed/>
    <w:qFormat/>
    <w:rsid w:val="55F257F4"/>
    <w:rPr>
      <w:rFonts w:ascii="Calibri" w:hAnsi="Calibri" w:eastAsia="ＭＳ ゴシック" w:cs="" w:asciiTheme="majorAscii" w:hAnsiTheme="majorAscii" w:eastAsiaTheme="minorAscii" w:cstheme="majorEastAsia"/>
      <w:color w:val="365F91" w:themeColor="accent1" w:themeTint="FF" w:themeShade="BF"/>
      <w:sz w:val="32"/>
      <w:szCs w:val="32"/>
    </w:rPr>
    <w:pPr>
      <w:keepNext w:val="1"/>
      <w:keepLines w:val="1"/>
      <w:spacing w:before="160" w:after="80"/>
      <w:outlineLvl w:val="1"/>
    </w:pPr>
  </w:style>
  <w:style w:type="paragraph" w:styleId="Heading3">
    <w:uiPriority w:val="9"/>
    <w:name w:val="heading 3"/>
    <w:basedOn w:val="Normal"/>
    <w:next w:val="Normal"/>
    <w:unhideWhenUsed/>
    <w:qFormat/>
    <w:rsid w:val="2A7C799D"/>
    <w:rPr>
      <w:rFonts w:eastAsia="ＭＳ ゴシック" w:cs="" w:eastAsiaTheme="majorEastAsia" w:cstheme="majorBidi"/>
      <w:color w:val="365F91" w:themeColor="accent1" w:themeTint="FF" w:themeShade="BF"/>
      <w:sz w:val="28"/>
      <w:szCs w:val="28"/>
    </w:rPr>
    <w:pPr>
      <w:keepNext w:val="1"/>
      <w:keepLines w:val="1"/>
      <w:spacing w:before="160" w:after="80"/>
      <w:outlineLvl w:val="2"/>
    </w:pPr>
  </w:style>
  <w:style w:type="paragraph" w:styleId="Heading4">
    <w:uiPriority w:val="9"/>
    <w:name w:val="heading 4"/>
    <w:basedOn w:val="Normal"/>
    <w:next w:val="Normal"/>
    <w:unhideWhenUsed/>
    <w:qFormat/>
    <w:rsid w:val="2A7C799D"/>
    <w:rPr>
      <w:rFonts w:eastAsia="ＭＳ ゴシック" w:cs="" w:eastAsiaTheme="majorEastAsia" w:cstheme="majorBidi"/>
      <w:i w:val="1"/>
      <w:iCs w:val="1"/>
      <w:color w:val="365F91" w:themeColor="accent1" w:themeTint="FF" w:themeShade="BF"/>
    </w:rPr>
    <w:pPr>
      <w:keepNext w:val="1"/>
      <w:keepLines w:val="1"/>
      <w:spacing w:before="80" w:after="40"/>
      <w:outlineLvl w:val="3"/>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allowPNG/>
</w:webSettings>
</file>

<file path=word/_rels/document.xml.rels>&#65279;<?xml version="1.0" encoding="utf-8"?><Relationships xmlns="http://schemas.openxmlformats.org/package/2006/relationships"><Relationship Type="http://schemas.openxmlformats.org/officeDocument/2006/relationships/header" Target="header2.xml" Id="rId8" /><Relationship Type="http://schemas.openxmlformats.org/officeDocument/2006/relationships/settings" Target="settings.xml" Id="rId3" /><Relationship Type="http://schemas.openxmlformats.org/officeDocument/2006/relationships/header" Target="header1.xml" Id="rId7" /><Relationship Type="http://schemas.openxmlformats.org/officeDocument/2006/relationships/theme" Target="theme/theme1.xml" Id="rId12" /><Relationship Type="http://schemas.openxmlformats.org/officeDocument/2006/relationships/styles" Target="styles.xml" Id="rId2" /><Relationship Type="http://schemas.openxmlformats.org/officeDocument/2006/relationships/numbering" Target="numbering.xml" Id="rId1" /><Relationship Type="http://schemas.openxmlformats.org/officeDocument/2006/relationships/endnotes" Target="endnotes.xml" Id="rId6" /><Relationship Type="http://schemas.openxmlformats.org/officeDocument/2006/relationships/fontTable" Target="fontTable.xml" Id="rId11" /><Relationship Type="http://schemas.openxmlformats.org/officeDocument/2006/relationships/footnotes" Target="footnotes.xml" Id="rId5" /><Relationship Type="http://schemas.openxmlformats.org/officeDocument/2006/relationships/header" Target="header3.xml" Id="rId10" /><Relationship Type="http://schemas.openxmlformats.org/officeDocument/2006/relationships/webSettings" Target="webSettings.xml" Id="rId4" /><Relationship Type="http://schemas.openxmlformats.org/officeDocument/2006/relationships/footer" Target="footer1.xml" Id="rId9" /><Relationship Type="http://schemas.openxmlformats.org/officeDocument/2006/relationships/image" Target="/media/image2.png" Id="rId183858319" /><Relationship Type="http://schemas.openxmlformats.org/officeDocument/2006/relationships/image" Target="/media/image3.png" Id="rId839154048" /><Relationship Type="http://schemas.openxmlformats.org/officeDocument/2006/relationships/image" Target="/media/image4.png" Id="rId1101938293" /><Relationship Type="http://schemas.openxmlformats.org/officeDocument/2006/relationships/image" Target="/media/image5.png" Id="rId1148383605" /><Relationship Type="http://schemas.openxmlformats.org/officeDocument/2006/relationships/image" Target="/media/image6.png" Id="rId2041337202" /><Relationship Type="http://schemas.openxmlformats.org/officeDocument/2006/relationships/image" Target="/media/image7.png" Id="rId205593726" /><Relationship Type="http://schemas.openxmlformats.org/officeDocument/2006/relationships/image" Target="/media/image8.png" Id="rId244038576" /><Relationship Type="http://schemas.openxmlformats.org/officeDocument/2006/relationships/image" Target="/media/image9.png" Id="rId1637039767" /><Relationship Type="http://schemas.openxmlformats.org/officeDocument/2006/relationships/image" Target="/media/imagea.png" Id="rId1393808027" /><Relationship Type="http://schemas.openxmlformats.org/officeDocument/2006/relationships/image" Target="/media/imageb.png" Id="rId974544861" /><Relationship Type="http://schemas.openxmlformats.org/officeDocument/2006/relationships/image" Target="/media/imagec.png" Id="rId96512235" /><Relationship Type="http://schemas.openxmlformats.org/officeDocument/2006/relationships/image" Target="/media/imaged.png" Id="rId667120758" /><Relationship Type="http://schemas.openxmlformats.org/officeDocument/2006/relationships/image" Target="/media/imagee.png" Id="rId1354901661" /><Relationship Type="http://schemas.openxmlformats.org/officeDocument/2006/relationships/image" Target="/media/imagef.png" Id="rId248443273" /><Relationship Type="http://schemas.openxmlformats.org/officeDocument/2006/relationships/image" Target="/media/image10.png" Id="rId808414517" /><Relationship Type="http://schemas.openxmlformats.org/officeDocument/2006/relationships/image" Target="/media/image11.png" Id="rId42419787" /><Relationship Type="http://schemas.openxmlformats.org/officeDocument/2006/relationships/image" Target="/media/image12.png" Id="rId970732275" /><Relationship Type="http://schemas.openxmlformats.org/officeDocument/2006/relationships/image" Target="/media/image13.png" Id="rId49632164" /><Relationship Type="http://schemas.openxmlformats.org/officeDocument/2006/relationships/image" Target="/media/image14.png" Id="rId1488372921" /><Relationship Type="http://schemas.openxmlformats.org/officeDocument/2006/relationships/image" Target="/media/image15.png" Id="rId520658587" /><Relationship Type="http://schemas.openxmlformats.org/officeDocument/2006/relationships/image" Target="/media/image16.png" Id="rId1104633887" /><Relationship Type="http://schemas.openxmlformats.org/officeDocument/2006/relationships/image" Target="/media/image17.png" Id="rId98687937" /><Relationship Type="http://schemas.openxmlformats.org/officeDocument/2006/relationships/image" Target="/media/image18.png" Id="rId1648807159" /><Relationship Type="http://schemas.openxmlformats.org/officeDocument/2006/relationships/image" Target="/media/image19.png" Id="rId1358939783" /><Relationship Type="http://schemas.openxmlformats.org/officeDocument/2006/relationships/image" Target="/media/image1a.png" Id="rId723655341" /><Relationship Type="http://schemas.openxmlformats.org/officeDocument/2006/relationships/image" Target="/media/image1b.png" Id="rId1702182560" /><Relationship Type="http://schemas.openxmlformats.org/officeDocument/2006/relationships/image" Target="/media/image1c.png" Id="rId1271479016" /><Relationship Type="http://schemas.openxmlformats.org/officeDocument/2006/relationships/image" Target="/media/image1d.png" Id="rId1166424020" /><Relationship Type="http://schemas.openxmlformats.org/officeDocument/2006/relationships/image" Target="/media/image1e.png" Id="rId423203023" /><Relationship Type="http://schemas.openxmlformats.org/officeDocument/2006/relationships/image" Target="/media/image1f.png" Id="rId1769802924" /><Relationship Type="http://schemas.openxmlformats.org/officeDocument/2006/relationships/image" Target="/media/image20.png" Id="rId1580088429" /><Relationship Type="http://schemas.openxmlformats.org/officeDocument/2006/relationships/image" Target="/media/image21.png" Id="rId1575336683" /><Relationship Type="http://schemas.openxmlformats.org/officeDocument/2006/relationships/image" Target="/media/image22.png" Id="rId1912101727" /><Relationship Type="http://schemas.openxmlformats.org/officeDocument/2006/relationships/image" Target="/media/image23.png" Id="rId713148671" /><Relationship Type="http://schemas.openxmlformats.org/officeDocument/2006/relationships/hyperlink" Target="https://www.alsglobal.com/-/media/ALSGlobal/Resources-Grid/Fee-Schedule-Geochemistry/2025/ALS-Geochemistry-Fee-Schedule-USD-2025.pdf" TargetMode="External" Id="Ra6b4ba5fbf714bb3" /><Relationship Type="http://schemas.openxmlformats.org/officeDocument/2006/relationships/hyperlink" Target="https://doi.org/10.1007/s11053-023-10273-6" TargetMode="External" Id="R9f52c75f07344f34" /><Relationship Type="http://schemas.openxmlformats.org/officeDocument/2006/relationships/hyperlink" Target="https://doi.org/10.2113/gsecongeo.102.2.305" TargetMode="External" Id="R7e60a231c04d40d0" /><Relationship Type="http://schemas.openxmlformats.org/officeDocument/2006/relationships/hyperlink" Target="https://www.hazenresearch.com/sites/default/files/hazen_fee_schedule.pdf" TargetMode="External" Id="R853d5d0c99134d77" /><Relationship Type="http://schemas.openxmlformats.org/officeDocument/2006/relationships/hyperlink" Target="https://www.intertek.com/siteassets/minerals/intertek-lsi-2024-analytical-fees-usd.pdf" TargetMode="External" Id="R649bf53c239f4160" /><Relationship Type="http://schemas.openxmlformats.org/officeDocument/2006/relationships/hyperlink" Target="https://class1nickel.com/class_1/wp-content/uploads/2024/07/Caracle_Class1-Alexo-North-TR_MRE-July8_2024-F1.pdf" TargetMode="External" Id="R6bd0c3fd518a488b" /><Relationship Type="http://schemas.openxmlformats.org/officeDocument/2006/relationships/hyperlink" Target="https://newsfile.futunn.com/public/NN-PersistNoticeAttachment/7781/20250513/SEDAR_PLUS/CSA_SEDAR_PLUS_NOTICE_RECORD_ID_2111477.pdf" TargetMode="External" Id="R212009273eca438d" /><Relationship Type="http://schemas.openxmlformats.org/officeDocument/2006/relationships/hyperlink" Target="https://www.geologyontario.mndm.gov.on.ca/mines/ogs/geo_labs/mines-2024-geo-labs-brochure-en-2024-04-16.pdf" TargetMode="External" Id="Rd7515c685b1f4546" /><Relationship Type="http://schemas.openxmlformats.org/officeDocument/2006/relationships/image" Target="/media/image24.png" Id="rId2128459272" /><Relationship Type="http://schemas.openxmlformats.org/officeDocument/2006/relationships/image" Target="/media/image25.png" Id="rId327655408" /><Relationship Type="http://schemas.microsoft.com/office/2020/10/relationships/intelligence" Target="intelligence2.xml" Id="Ra9cf3f9286834f64" /></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ISTerre</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Thierry Sempéré</dc:creator>
  <lastModifiedBy>Guest User</lastModifiedBy>
  <revision>8</revision>
  <lastPrinted>2015-02-13T19:19:00.0000000Z</lastPrinted>
  <dcterms:created xsi:type="dcterms:W3CDTF">2025-06-28T04:06:00.0000000Z</dcterms:created>
  <dcterms:modified xsi:type="dcterms:W3CDTF">2025-07-19T04:56:20.9009645Z</dcterms:modified>
</coreProperties>
</file>